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6F53C" w14:textId="530B9323" w:rsidR="00C13718" w:rsidRPr="00BC0648" w:rsidRDefault="00D8519E" w:rsidP="00C13718">
      <w:pPr>
        <w:jc w:val="center"/>
        <w:rPr>
          <w:smallCaps/>
          <w:sz w:val="22"/>
          <w:szCs w:val="22"/>
        </w:rPr>
      </w:pPr>
      <w:proofErr w:type="spellStart"/>
      <w:r>
        <w:rPr>
          <w:smallCaps/>
          <w:sz w:val="22"/>
          <w:szCs w:val="22"/>
        </w:rPr>
        <w:t>Eng</w:t>
      </w:r>
      <w:proofErr w:type="spellEnd"/>
      <w:r>
        <w:rPr>
          <w:smallCaps/>
          <w:sz w:val="22"/>
          <w:szCs w:val="22"/>
        </w:rPr>
        <w:t xml:space="preserve"> 341</w:t>
      </w:r>
      <w:r w:rsidR="00C13718" w:rsidRPr="00BC0648">
        <w:rPr>
          <w:smallCaps/>
          <w:sz w:val="22"/>
          <w:szCs w:val="22"/>
        </w:rPr>
        <w:t xml:space="preserve">: American </w:t>
      </w:r>
      <w:r>
        <w:rPr>
          <w:smallCaps/>
          <w:sz w:val="22"/>
          <w:szCs w:val="22"/>
        </w:rPr>
        <w:t>Renaissance</w:t>
      </w:r>
    </w:p>
    <w:p w14:paraId="763462DB" w14:textId="0E522BB5" w:rsidR="00C13718" w:rsidRDefault="00D8519E" w:rsidP="00C13718">
      <w:pPr>
        <w:jc w:val="center"/>
        <w:rPr>
          <w:sz w:val="22"/>
          <w:szCs w:val="22"/>
        </w:rPr>
      </w:pPr>
      <w:r>
        <w:rPr>
          <w:sz w:val="22"/>
          <w:szCs w:val="22"/>
        </w:rPr>
        <w:t>Spring 2016</w:t>
      </w:r>
    </w:p>
    <w:p w14:paraId="7ACB265A" w14:textId="286E5A83" w:rsidR="00485AEA" w:rsidRDefault="00485AEA" w:rsidP="00C13718">
      <w:pPr>
        <w:jc w:val="center"/>
        <w:rPr>
          <w:sz w:val="22"/>
          <w:szCs w:val="22"/>
        </w:rPr>
      </w:pPr>
      <w:r>
        <w:rPr>
          <w:sz w:val="22"/>
          <w:szCs w:val="22"/>
        </w:rPr>
        <w:t>Tuesdays and Thursdays 9:30-10:45 am in Hyland 1303</w:t>
      </w:r>
    </w:p>
    <w:p w14:paraId="0CD16306" w14:textId="77777777" w:rsidR="00485AEA" w:rsidRDefault="00485AEA" w:rsidP="00C13718">
      <w:pPr>
        <w:jc w:val="center"/>
        <w:rPr>
          <w:sz w:val="22"/>
          <w:szCs w:val="22"/>
        </w:rPr>
      </w:pPr>
    </w:p>
    <w:p w14:paraId="57D0A808" w14:textId="77777777" w:rsidR="00485AEA" w:rsidRPr="00BC0648" w:rsidRDefault="00485AEA" w:rsidP="00C13718">
      <w:pPr>
        <w:jc w:val="center"/>
        <w:rPr>
          <w:sz w:val="22"/>
          <w:szCs w:val="22"/>
        </w:rPr>
      </w:pPr>
    </w:p>
    <w:p w14:paraId="5E8149EB" w14:textId="7D9692DF" w:rsidR="00C13718" w:rsidRPr="00BC0648" w:rsidRDefault="003E34D8">
      <w:pPr>
        <w:rPr>
          <w:sz w:val="22"/>
          <w:szCs w:val="22"/>
        </w:rPr>
      </w:pPr>
      <w:r>
        <w:rPr>
          <w:noProof/>
        </w:rPr>
        <mc:AlternateContent>
          <mc:Choice Requires="wps">
            <w:drawing>
              <wp:anchor distT="0" distB="0" distL="114300" distR="114300" simplePos="0" relativeHeight="251659264" behindDoc="0" locked="0" layoutInCell="1" allowOverlap="1" wp14:anchorId="1477806D" wp14:editId="4C4C33D8">
                <wp:simplePos x="0" y="0"/>
                <wp:positionH relativeFrom="column">
                  <wp:posOffset>3200400</wp:posOffset>
                </wp:positionH>
                <wp:positionV relativeFrom="paragraph">
                  <wp:posOffset>15240</wp:posOffset>
                </wp:positionV>
                <wp:extent cx="2743200" cy="7658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765810"/>
                        </a:xfrm>
                        <a:prstGeom prst="rect">
                          <a:avLst/>
                        </a:prstGeom>
                        <a:noFill/>
                        <a:ln>
                          <a:noFill/>
                        </a:ln>
                        <a:effectLst/>
                        <a:extLst>
                          <a:ext uri="{C572A759-6A51-4108-AA02-DFA0A04FC94B}">
                            <ma14:wrappingTextBoxFlag xmlns:ma14="http://schemas.microsoft.com/office/mac/drawingml/2011/main"/>
                          </a:ext>
                        </a:extLst>
                      </wps:spPr>
                      <wps:txbx>
                        <w:txbxContent>
                          <w:p w14:paraId="0A74FB8A" w14:textId="77777777" w:rsidR="00646D1B" w:rsidRDefault="00646D1B" w:rsidP="00D8519E">
                            <w:pPr>
                              <w:outlineLvl w:val="0"/>
                              <w:rPr>
                                <w:rFonts w:ascii="Times New Roman" w:hAnsi="Times New Roman" w:cs="Times New Roman"/>
                                <w:sz w:val="22"/>
                                <w:szCs w:val="22"/>
                              </w:rPr>
                            </w:pPr>
                            <w:r w:rsidRPr="003E34D8">
                              <w:rPr>
                                <w:b/>
                                <w:sz w:val="22"/>
                                <w:szCs w:val="22"/>
                              </w:rPr>
                              <w:t>Office Hours:</w:t>
                            </w:r>
                            <w:r w:rsidRPr="007355EF">
                              <w:rPr>
                                <w:rFonts w:ascii="Times New Roman" w:hAnsi="Times New Roman" w:cs="Times New Roman"/>
                                <w:sz w:val="22"/>
                                <w:szCs w:val="22"/>
                              </w:rPr>
                              <w:t xml:space="preserve"> </w:t>
                            </w:r>
                            <w:r w:rsidRPr="007355EF">
                              <w:rPr>
                                <w:rFonts w:ascii="Times New Roman" w:hAnsi="Times New Roman" w:cs="Times New Roman"/>
                                <w:sz w:val="22"/>
                                <w:szCs w:val="22"/>
                              </w:rPr>
                              <w:tab/>
                            </w:r>
                          </w:p>
                          <w:p w14:paraId="45A6E1C1" w14:textId="77777777" w:rsidR="00646D1B" w:rsidRDefault="00646D1B" w:rsidP="00D8519E">
                            <w:pPr>
                              <w:outlineLvl w:val="0"/>
                              <w:rPr>
                                <w:rFonts w:ascii="Times New Roman" w:hAnsi="Times New Roman" w:cs="Times New Roman"/>
                                <w:sz w:val="22"/>
                                <w:szCs w:val="22"/>
                              </w:rPr>
                            </w:pPr>
                            <w:r>
                              <w:rPr>
                                <w:rFonts w:ascii="Times New Roman" w:hAnsi="Times New Roman" w:cs="Times New Roman"/>
                                <w:sz w:val="22"/>
                                <w:szCs w:val="22"/>
                              </w:rPr>
                              <w:t xml:space="preserve">Tuesdays and Thursdays 11-12, </w:t>
                            </w:r>
                          </w:p>
                          <w:p w14:paraId="6F46E1BE" w14:textId="77777777" w:rsidR="00646D1B" w:rsidRDefault="00646D1B" w:rsidP="00D8519E">
                            <w:pPr>
                              <w:outlineLvl w:val="0"/>
                              <w:rPr>
                                <w:rFonts w:ascii="Times New Roman" w:hAnsi="Times New Roman" w:cs="Times New Roman"/>
                                <w:sz w:val="22"/>
                                <w:szCs w:val="22"/>
                              </w:rPr>
                            </w:pPr>
                            <w:r>
                              <w:rPr>
                                <w:rFonts w:ascii="Times New Roman" w:hAnsi="Times New Roman" w:cs="Times New Roman"/>
                                <w:sz w:val="22"/>
                                <w:szCs w:val="22"/>
                              </w:rPr>
                              <w:t xml:space="preserve">Wednesdays 1-2, </w:t>
                            </w:r>
                          </w:p>
                          <w:p w14:paraId="30E5B0F1" w14:textId="0D4F230C" w:rsidR="00646D1B" w:rsidRPr="003868AD" w:rsidRDefault="00646D1B" w:rsidP="00D8519E">
                            <w:pPr>
                              <w:outlineLvl w:val="0"/>
                              <w:rPr>
                                <w:sz w:val="22"/>
                                <w:szCs w:val="22"/>
                              </w:rPr>
                            </w:pP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52pt;margin-top:1.2pt;width:3in;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" filled="f" stroked="f">
                <v:textbox>
                  <w:txbxContent>
                    <w:p w14:paraId="0A74FB8A" w14:textId="77777777" w:rsidR="00646D1B" w:rsidRDefault="00646D1B" w:rsidP="00D8519E">
                      <w:pPr>
                        <w:outlineLvl w:val="0"/>
                        <w:rPr>
                          <w:rFonts w:ascii="Times New Roman" w:hAnsi="Times New Roman" w:cs="Times New Roman"/>
                          <w:sz w:val="22"/>
                          <w:szCs w:val="22"/>
                        </w:rPr>
                      </w:pPr>
                      <w:r w:rsidRPr="003E34D8">
                        <w:rPr>
                          <w:b/>
                          <w:sz w:val="22"/>
                          <w:szCs w:val="22"/>
                        </w:rPr>
                        <w:t>Office Hours:</w:t>
                      </w:r>
                      <w:r w:rsidRPr="007355EF">
                        <w:rPr>
                          <w:rFonts w:ascii="Times New Roman" w:hAnsi="Times New Roman" w:cs="Times New Roman"/>
                          <w:sz w:val="22"/>
                          <w:szCs w:val="22"/>
                        </w:rPr>
                        <w:t xml:space="preserve"> </w:t>
                      </w:r>
                      <w:r w:rsidRPr="007355EF">
                        <w:rPr>
                          <w:rFonts w:ascii="Times New Roman" w:hAnsi="Times New Roman" w:cs="Times New Roman"/>
                          <w:sz w:val="22"/>
                          <w:szCs w:val="22"/>
                        </w:rPr>
                        <w:tab/>
                      </w:r>
                    </w:p>
                    <w:p w14:paraId="45A6E1C1" w14:textId="77777777" w:rsidR="00646D1B" w:rsidRDefault="00646D1B" w:rsidP="00D8519E">
                      <w:pPr>
                        <w:outlineLvl w:val="0"/>
                        <w:rPr>
                          <w:rFonts w:ascii="Times New Roman" w:hAnsi="Times New Roman" w:cs="Times New Roman"/>
                          <w:sz w:val="22"/>
                          <w:szCs w:val="22"/>
                        </w:rPr>
                      </w:pPr>
                      <w:r>
                        <w:rPr>
                          <w:rFonts w:ascii="Times New Roman" w:hAnsi="Times New Roman" w:cs="Times New Roman"/>
                          <w:sz w:val="22"/>
                          <w:szCs w:val="22"/>
                        </w:rPr>
                        <w:t xml:space="preserve">Tuesdays and Thursdays 11-12, </w:t>
                      </w:r>
                    </w:p>
                    <w:p w14:paraId="6F46E1BE" w14:textId="77777777" w:rsidR="00646D1B" w:rsidRDefault="00646D1B" w:rsidP="00D8519E">
                      <w:pPr>
                        <w:outlineLvl w:val="0"/>
                        <w:rPr>
                          <w:rFonts w:ascii="Times New Roman" w:hAnsi="Times New Roman" w:cs="Times New Roman"/>
                          <w:sz w:val="22"/>
                          <w:szCs w:val="22"/>
                        </w:rPr>
                      </w:pPr>
                      <w:r>
                        <w:rPr>
                          <w:rFonts w:ascii="Times New Roman" w:hAnsi="Times New Roman" w:cs="Times New Roman"/>
                          <w:sz w:val="22"/>
                          <w:szCs w:val="22"/>
                        </w:rPr>
                        <w:t xml:space="preserve">Wednesdays 1-2, </w:t>
                      </w:r>
                    </w:p>
                    <w:p w14:paraId="30E5B0F1" w14:textId="0D4F230C" w:rsidR="00646D1B" w:rsidRPr="003868AD" w:rsidRDefault="00646D1B" w:rsidP="00D8519E">
                      <w:pPr>
                        <w:outlineLvl w:val="0"/>
                        <w:rPr>
                          <w:sz w:val="22"/>
                          <w:szCs w:val="22"/>
                        </w:rPr>
                      </w:pP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by appointment</w:t>
                      </w:r>
                    </w:p>
                  </w:txbxContent>
                </v:textbox>
                <w10:wrap type="square"/>
              </v:shape>
            </w:pict>
          </mc:Fallback>
        </mc:AlternateContent>
      </w:r>
    </w:p>
    <w:p w14:paraId="61E6AE10" w14:textId="77777777" w:rsidR="00C13718" w:rsidRPr="007355EF" w:rsidRDefault="00C13718">
      <w:pPr>
        <w:rPr>
          <w:sz w:val="22"/>
          <w:szCs w:val="22"/>
        </w:rPr>
      </w:pPr>
      <w:r w:rsidRPr="007355EF">
        <w:rPr>
          <w:sz w:val="22"/>
          <w:szCs w:val="22"/>
        </w:rPr>
        <w:t xml:space="preserve">Dr. Josh </w:t>
      </w:r>
      <w:proofErr w:type="spellStart"/>
      <w:r w:rsidRPr="007355EF">
        <w:rPr>
          <w:sz w:val="22"/>
          <w:szCs w:val="22"/>
        </w:rPr>
        <w:t>Mabie</w:t>
      </w:r>
      <w:proofErr w:type="spellEnd"/>
    </w:p>
    <w:p w14:paraId="40F4D41F" w14:textId="0B7A7278" w:rsidR="00153527" w:rsidRPr="007355EF" w:rsidRDefault="00667638">
      <w:pPr>
        <w:rPr>
          <w:sz w:val="22"/>
          <w:szCs w:val="22"/>
        </w:rPr>
      </w:pPr>
      <w:hyperlink r:id="rId6" w:history="1">
        <w:r w:rsidR="00153527" w:rsidRPr="007355EF">
          <w:rPr>
            <w:rStyle w:val="Hyperlink"/>
            <w:rFonts w:ascii="Times New Roman" w:hAnsi="Times New Roman" w:cs="Times New Roman"/>
            <w:sz w:val="22"/>
            <w:szCs w:val="22"/>
          </w:rPr>
          <w:t>mabiej@uww.edu</w:t>
        </w:r>
      </w:hyperlink>
      <w:bookmarkStart w:id="0" w:name="_GoBack"/>
      <w:bookmarkEnd w:id="0"/>
    </w:p>
    <w:p w14:paraId="39E722FA" w14:textId="4B32F966" w:rsidR="00C13718" w:rsidRPr="007355EF" w:rsidRDefault="00C13718">
      <w:pPr>
        <w:rPr>
          <w:sz w:val="22"/>
          <w:szCs w:val="22"/>
        </w:rPr>
      </w:pPr>
      <w:r w:rsidRPr="007355EF">
        <w:rPr>
          <w:sz w:val="22"/>
          <w:szCs w:val="22"/>
        </w:rPr>
        <w:t xml:space="preserve">Office: </w:t>
      </w:r>
      <w:r w:rsidR="00153527" w:rsidRPr="007355EF">
        <w:rPr>
          <w:sz w:val="22"/>
          <w:szCs w:val="22"/>
        </w:rPr>
        <w:tab/>
      </w:r>
      <w:proofErr w:type="spellStart"/>
      <w:r w:rsidRPr="007355EF">
        <w:rPr>
          <w:sz w:val="22"/>
          <w:szCs w:val="22"/>
        </w:rPr>
        <w:t>Laurentide</w:t>
      </w:r>
      <w:proofErr w:type="spellEnd"/>
      <w:r w:rsidRPr="007355EF">
        <w:rPr>
          <w:sz w:val="22"/>
          <w:szCs w:val="22"/>
        </w:rPr>
        <w:t xml:space="preserve"> 3210</w:t>
      </w:r>
    </w:p>
    <w:p w14:paraId="622A1840" w14:textId="1584338A" w:rsidR="00C03DBF" w:rsidRPr="00D8519E" w:rsidRDefault="00C03DBF" w:rsidP="00C03DBF">
      <w:pPr>
        <w:outlineLvl w:val="0"/>
        <w:rPr>
          <w:rFonts w:ascii="Times New Roman" w:eastAsia="Arial Unicode MS" w:hAnsi="Times New Roman" w:cs="Times New Roman"/>
          <w:color w:val="000000"/>
          <w:sz w:val="22"/>
          <w:szCs w:val="22"/>
          <w:u w:color="000000"/>
        </w:rPr>
      </w:pPr>
    </w:p>
    <w:p w14:paraId="60C84E5D" w14:textId="5E1B59C3" w:rsidR="00C13718" w:rsidRPr="00D8519E" w:rsidRDefault="00C13718">
      <w:pPr>
        <w:rPr>
          <w:rFonts w:ascii="Times New Roman" w:hAnsi="Times New Roman" w:cs="Times New Roman"/>
          <w:b/>
          <w:sz w:val="22"/>
          <w:szCs w:val="22"/>
        </w:rPr>
      </w:pPr>
      <w:r w:rsidRPr="00D8519E">
        <w:rPr>
          <w:rFonts w:ascii="Times New Roman" w:hAnsi="Times New Roman" w:cs="Times New Roman"/>
          <w:b/>
          <w:sz w:val="22"/>
          <w:szCs w:val="22"/>
        </w:rPr>
        <w:t>Course Description (from the UW-W course catalogue):</w:t>
      </w:r>
    </w:p>
    <w:p w14:paraId="30BC1D2F" w14:textId="11F4735D" w:rsidR="00C13718" w:rsidRPr="00D8519E" w:rsidRDefault="002B445E">
      <w:pPr>
        <w:rPr>
          <w:rFonts w:ascii="Times New Roman" w:hAnsi="Times New Roman" w:cs="Times New Roman"/>
          <w:sz w:val="22"/>
          <w:szCs w:val="22"/>
        </w:rPr>
      </w:pPr>
      <w:r w:rsidRPr="00D8519E">
        <w:rPr>
          <w:rFonts w:ascii="Times New Roman" w:hAnsi="Times New Roman" w:cs="Times New Roman"/>
          <w:sz w:val="22"/>
          <w:szCs w:val="22"/>
        </w:rPr>
        <w:t>“</w:t>
      </w:r>
      <w:r w:rsidR="00D8519E" w:rsidRPr="00D8519E">
        <w:rPr>
          <w:rFonts w:ascii="Times New Roman" w:hAnsi="Times New Roman" w:cs="Times New Roman"/>
        </w:rPr>
        <w:t>An exploration of major works by writers of mid-nineteenth-century America, such as Emerson, Thoreau, Whitman, Melville, and Dickinson, with consideration of their historical context</w:t>
      </w:r>
      <w:r w:rsidR="00C13718" w:rsidRPr="00D8519E">
        <w:rPr>
          <w:rFonts w:ascii="Times New Roman" w:hAnsi="Times New Roman" w:cs="Times New Roman"/>
          <w:sz w:val="22"/>
          <w:szCs w:val="22"/>
        </w:rPr>
        <w:t>.</w:t>
      </w:r>
      <w:r w:rsidRPr="00D8519E">
        <w:rPr>
          <w:rFonts w:ascii="Times New Roman" w:hAnsi="Times New Roman" w:cs="Times New Roman"/>
          <w:sz w:val="22"/>
          <w:szCs w:val="22"/>
        </w:rPr>
        <w:t>”</w:t>
      </w:r>
    </w:p>
    <w:p w14:paraId="41812248" w14:textId="77777777" w:rsidR="00C13718" w:rsidRPr="00D8519E" w:rsidRDefault="00C13718">
      <w:pPr>
        <w:rPr>
          <w:rFonts w:ascii="Times New Roman" w:hAnsi="Times New Roman" w:cs="Times New Roman"/>
          <w:sz w:val="22"/>
          <w:szCs w:val="22"/>
        </w:rPr>
      </w:pPr>
    </w:p>
    <w:p w14:paraId="120D0651" w14:textId="04F1574C" w:rsidR="00C13718" w:rsidRPr="00AC105E" w:rsidRDefault="00C13718">
      <w:pPr>
        <w:rPr>
          <w:rFonts w:ascii="Times New Roman" w:hAnsi="Times New Roman" w:cs="Times New Roman"/>
          <w:b/>
        </w:rPr>
      </w:pPr>
      <w:r w:rsidRPr="00AC105E">
        <w:rPr>
          <w:rFonts w:ascii="Times New Roman" w:hAnsi="Times New Roman" w:cs="Times New Roman"/>
          <w:b/>
        </w:rPr>
        <w:t>Course Description (From the advertisement):</w:t>
      </w:r>
    </w:p>
    <w:p w14:paraId="0C68E2B3" w14:textId="77777777" w:rsidR="00B91217" w:rsidRPr="00646D1B" w:rsidRDefault="00B91217" w:rsidP="00B91217">
      <w:pPr>
        <w:rPr>
          <w:rFonts w:ascii="Times New Roman" w:eastAsia="Times New Roman" w:hAnsi="Times New Roman" w:cs="Times New Roman"/>
          <w:color w:val="000000"/>
          <w:sz w:val="20"/>
          <w:szCs w:val="20"/>
          <w:shd w:val="clear" w:color="auto" w:fill="FFFFEE"/>
        </w:rPr>
      </w:pPr>
      <w:r w:rsidRPr="00646D1B">
        <w:rPr>
          <w:rFonts w:ascii="Times New Roman" w:eastAsia="Times New Roman" w:hAnsi="Times New Roman" w:cs="Times New Roman"/>
          <w:color w:val="000000"/>
          <w:sz w:val="20"/>
          <w:szCs w:val="20"/>
          <w:shd w:val="clear" w:color="auto" w:fill="FFFFEE"/>
        </w:rPr>
        <w:t>“Democratic nations . . . will habitually prefer the useful to the beautiful, and they will require that the beautiful should be useful . . . No longer able to soar to what is great, they cultivate what is pretty and elegant, and appearance is more attended to than reality.”</w:t>
      </w:r>
    </w:p>
    <w:p w14:paraId="2ECDA1EE" w14:textId="77777777" w:rsidR="00B91217" w:rsidRPr="00B91217" w:rsidRDefault="00B91217" w:rsidP="00B91217">
      <w:pPr>
        <w:jc w:val="right"/>
        <w:rPr>
          <w:rFonts w:ascii="Times New Roman" w:eastAsia="Times New Roman" w:hAnsi="Times New Roman" w:cs="Times New Roman"/>
          <w:sz w:val="20"/>
          <w:szCs w:val="20"/>
        </w:rPr>
      </w:pPr>
      <w:r w:rsidRPr="00646D1B">
        <w:rPr>
          <w:rFonts w:ascii="Times New Roman" w:eastAsia="Times New Roman" w:hAnsi="Times New Roman" w:cs="Times New Roman"/>
          <w:color w:val="000000"/>
          <w:sz w:val="20"/>
          <w:szCs w:val="20"/>
          <w:shd w:val="clear" w:color="auto" w:fill="FFFFEE"/>
        </w:rPr>
        <w:t xml:space="preserve">-Alexis de Tocqueville, </w:t>
      </w:r>
      <w:r w:rsidRPr="00646D1B">
        <w:rPr>
          <w:rFonts w:ascii="Times New Roman" w:eastAsia="Times New Roman" w:hAnsi="Times New Roman" w:cs="Times New Roman"/>
          <w:i/>
          <w:color w:val="000000"/>
          <w:sz w:val="20"/>
          <w:szCs w:val="20"/>
          <w:shd w:val="clear" w:color="auto" w:fill="FFFFEE"/>
        </w:rPr>
        <w:t>Democracy in American</w:t>
      </w:r>
      <w:r w:rsidRPr="00646D1B">
        <w:rPr>
          <w:rFonts w:ascii="Times New Roman" w:eastAsia="Times New Roman" w:hAnsi="Times New Roman" w:cs="Times New Roman"/>
          <w:color w:val="000000"/>
          <w:sz w:val="20"/>
          <w:szCs w:val="20"/>
          <w:shd w:val="clear" w:color="auto" w:fill="FFFFEE"/>
        </w:rPr>
        <w:t>, Volume II, 1840</w:t>
      </w:r>
    </w:p>
    <w:p w14:paraId="21C9E415" w14:textId="77777777" w:rsidR="00B91217" w:rsidRDefault="00B91217">
      <w:pPr>
        <w:rPr>
          <w:rFonts w:ascii="Times New Roman" w:hAnsi="Times New Roman" w:cs="Times New Roman"/>
        </w:rPr>
      </w:pPr>
    </w:p>
    <w:p w14:paraId="444588F1" w14:textId="4F7AA4B5" w:rsidR="005B04F0" w:rsidRPr="00646D1B" w:rsidRDefault="005E2847" w:rsidP="008E0C69">
      <w:pPr>
        <w:ind w:firstLine="720"/>
        <w:rPr>
          <w:rFonts w:ascii="Times New Roman" w:hAnsi="Times New Roman" w:cs="Times New Roman"/>
        </w:rPr>
      </w:pPr>
      <w:r>
        <w:rPr>
          <w:rFonts w:ascii="Times New Roman" w:hAnsi="Times New Roman" w:cs="Times New Roman"/>
        </w:rPr>
        <w:t xml:space="preserve">For quite some time </w:t>
      </w:r>
      <w:r w:rsidR="00FF0D93">
        <w:rPr>
          <w:rFonts w:ascii="Times New Roman" w:hAnsi="Times New Roman" w:cs="Times New Roman"/>
        </w:rPr>
        <w:t>UW-Whitewater’s</w:t>
      </w:r>
      <w:r>
        <w:rPr>
          <w:rFonts w:ascii="Times New Roman" w:hAnsi="Times New Roman" w:cs="Times New Roman"/>
        </w:rPr>
        <w:t xml:space="preserve"> course catalogue has </w:t>
      </w:r>
      <w:r w:rsidR="00FF0D93">
        <w:rPr>
          <w:rFonts w:ascii="Times New Roman" w:hAnsi="Times New Roman" w:cs="Times New Roman"/>
        </w:rPr>
        <w:t xml:space="preserve">called the first of its two nineteenth-century American Literature classes </w:t>
      </w:r>
      <w:r>
        <w:rPr>
          <w:rFonts w:ascii="Times New Roman" w:hAnsi="Times New Roman" w:cs="Times New Roman"/>
        </w:rPr>
        <w:t xml:space="preserve">“American Renaissance,” presumable after F.O </w:t>
      </w:r>
      <w:proofErr w:type="spellStart"/>
      <w:r>
        <w:rPr>
          <w:rFonts w:ascii="Times New Roman" w:hAnsi="Times New Roman" w:cs="Times New Roman"/>
        </w:rPr>
        <w:t>Mattiessen’s</w:t>
      </w:r>
      <w:proofErr w:type="spellEnd"/>
      <w:r>
        <w:rPr>
          <w:rFonts w:ascii="Times New Roman" w:hAnsi="Times New Roman" w:cs="Times New Roman"/>
        </w:rPr>
        <w:t xml:space="preserve"> 1941 work of </w:t>
      </w:r>
      <w:r w:rsidR="00FF0D93">
        <w:rPr>
          <w:rFonts w:ascii="Times New Roman" w:hAnsi="Times New Roman" w:cs="Times New Roman"/>
        </w:rPr>
        <w:t>the same name</w:t>
      </w:r>
      <w:r>
        <w:rPr>
          <w:rFonts w:ascii="Times New Roman" w:hAnsi="Times New Roman" w:cs="Times New Roman"/>
          <w:i/>
        </w:rPr>
        <w:t>.</w:t>
      </w:r>
      <w:r>
        <w:rPr>
          <w:rFonts w:ascii="Times New Roman" w:hAnsi="Times New Roman" w:cs="Times New Roman"/>
        </w:rPr>
        <w:t xml:space="preserve"> </w:t>
      </w:r>
      <w:r w:rsidR="00AC105E" w:rsidRPr="00AC105E">
        <w:rPr>
          <w:rFonts w:ascii="Times New Roman" w:hAnsi="Times New Roman" w:cs="Times New Roman"/>
        </w:rPr>
        <w:t xml:space="preserve">A renaissance is literally a “re-birth,” </w:t>
      </w:r>
      <w:r>
        <w:rPr>
          <w:rFonts w:ascii="Times New Roman" w:hAnsi="Times New Roman" w:cs="Times New Roman"/>
        </w:rPr>
        <w:t>but it is also any</w:t>
      </w:r>
      <w:r w:rsidR="00AC105E" w:rsidRPr="00AC105E">
        <w:rPr>
          <w:rFonts w:ascii="Times New Roman" w:hAnsi="Times New Roman" w:cs="Times New Roman"/>
        </w:rPr>
        <w:t xml:space="preserve"> “</w:t>
      </w:r>
      <w:r w:rsidR="00AC105E" w:rsidRPr="00AC105E">
        <w:rPr>
          <w:rFonts w:ascii="Times New Roman" w:hAnsi="Times New Roman" w:cs="Times New Roman"/>
          <w:color w:val="262626"/>
        </w:rPr>
        <w:t>period of exceptional revival of the arts and intellectual culture</w:t>
      </w:r>
      <w:r w:rsidR="00AC105E" w:rsidRPr="00AC105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eg</w:t>
      </w:r>
      <w:proofErr w:type="spellEnd"/>
      <w:r>
        <w:rPr>
          <w:rFonts w:ascii="Times New Roman" w:hAnsi="Times New Roman" w:cs="Times New Roman"/>
        </w:rPr>
        <w:t>. Italian Re</w:t>
      </w:r>
      <w:r w:rsidR="00B91217">
        <w:rPr>
          <w:rFonts w:ascii="Times New Roman" w:hAnsi="Times New Roman" w:cs="Times New Roman"/>
        </w:rPr>
        <w:t xml:space="preserve">naissance, Harlem Renaissance), and </w:t>
      </w:r>
      <w:proofErr w:type="spellStart"/>
      <w:r>
        <w:rPr>
          <w:rFonts w:ascii="Times New Roman" w:hAnsi="Times New Roman" w:cs="Times New Roman"/>
        </w:rPr>
        <w:t>Matthiessen</w:t>
      </w:r>
      <w:proofErr w:type="spellEnd"/>
      <w:r>
        <w:rPr>
          <w:rFonts w:ascii="Times New Roman" w:hAnsi="Times New Roman" w:cs="Times New Roman"/>
        </w:rPr>
        <w:t xml:space="preserve"> </w:t>
      </w:r>
      <w:r w:rsidR="00B91217">
        <w:rPr>
          <w:rFonts w:ascii="Times New Roman" w:hAnsi="Times New Roman" w:cs="Times New Roman"/>
        </w:rPr>
        <w:t>claims</w:t>
      </w:r>
      <w:r>
        <w:rPr>
          <w:rFonts w:ascii="Times New Roman" w:hAnsi="Times New Roman" w:cs="Times New Roman"/>
        </w:rPr>
        <w:t xml:space="preserve"> that the “half-decade of 1850-1855” is unequalled in all of American literary history.  It was</w:t>
      </w:r>
      <w:r w:rsidR="00646D1B">
        <w:rPr>
          <w:rFonts w:ascii="Times New Roman" w:hAnsi="Times New Roman" w:cs="Times New Roman"/>
        </w:rPr>
        <w:t>, he observes,</w:t>
      </w:r>
      <w:r>
        <w:rPr>
          <w:rFonts w:ascii="Times New Roman" w:hAnsi="Times New Roman" w:cs="Times New Roman"/>
        </w:rPr>
        <w:t xml:space="preserve"> in this remarkably narrow span that Emerson’s </w:t>
      </w:r>
      <w:r w:rsidRPr="005E2847">
        <w:rPr>
          <w:rFonts w:ascii="Times New Roman" w:hAnsi="Times New Roman" w:cs="Times New Roman"/>
          <w:i/>
        </w:rPr>
        <w:t>Representative Men</w:t>
      </w:r>
      <w:r>
        <w:rPr>
          <w:rFonts w:ascii="Times New Roman" w:hAnsi="Times New Roman" w:cs="Times New Roman"/>
        </w:rPr>
        <w:t xml:space="preserve">, Hawthorne’s </w:t>
      </w:r>
      <w:r>
        <w:rPr>
          <w:rFonts w:ascii="Times New Roman" w:hAnsi="Times New Roman" w:cs="Times New Roman"/>
          <w:i/>
        </w:rPr>
        <w:t xml:space="preserve">The Scarlet Letter </w:t>
      </w:r>
      <w:r>
        <w:rPr>
          <w:rFonts w:ascii="Times New Roman" w:hAnsi="Times New Roman" w:cs="Times New Roman"/>
        </w:rPr>
        <w:t xml:space="preserve">and </w:t>
      </w:r>
      <w:r w:rsidRPr="005E2847">
        <w:rPr>
          <w:rFonts w:ascii="Times New Roman" w:hAnsi="Times New Roman" w:cs="Times New Roman"/>
          <w:i/>
        </w:rPr>
        <w:t>The House of the Seven Gables</w:t>
      </w:r>
      <w:r>
        <w:rPr>
          <w:rFonts w:ascii="Times New Roman" w:hAnsi="Times New Roman" w:cs="Times New Roman"/>
        </w:rPr>
        <w:t xml:space="preserve">, Melville’s </w:t>
      </w:r>
      <w:r>
        <w:rPr>
          <w:rFonts w:ascii="Times New Roman" w:hAnsi="Times New Roman" w:cs="Times New Roman"/>
          <w:i/>
        </w:rPr>
        <w:t>Moby-Dick</w:t>
      </w:r>
      <w:r>
        <w:rPr>
          <w:rFonts w:ascii="Times New Roman" w:hAnsi="Times New Roman" w:cs="Times New Roman"/>
        </w:rPr>
        <w:t xml:space="preserve"> and </w:t>
      </w:r>
      <w:r w:rsidRPr="005E2847">
        <w:rPr>
          <w:rFonts w:ascii="Times New Roman" w:hAnsi="Times New Roman" w:cs="Times New Roman"/>
          <w:i/>
        </w:rPr>
        <w:t>Pierre</w:t>
      </w:r>
      <w:r w:rsidR="00646D1B">
        <w:rPr>
          <w:rFonts w:ascii="Times New Roman" w:hAnsi="Times New Roman" w:cs="Times New Roman"/>
          <w:i/>
        </w:rPr>
        <w:t xml:space="preserve">, </w:t>
      </w:r>
      <w:r w:rsidR="00646D1B" w:rsidRPr="00646D1B">
        <w:rPr>
          <w:rFonts w:ascii="Times New Roman" w:hAnsi="Times New Roman" w:cs="Times New Roman"/>
        </w:rPr>
        <w:t>Thoreau’s</w:t>
      </w:r>
      <w:r w:rsidR="00646D1B">
        <w:rPr>
          <w:rFonts w:ascii="Times New Roman" w:hAnsi="Times New Roman" w:cs="Times New Roman"/>
          <w:i/>
        </w:rPr>
        <w:t xml:space="preserve"> Walden</w:t>
      </w:r>
      <w:r w:rsidR="00646D1B">
        <w:rPr>
          <w:rFonts w:ascii="Times New Roman" w:hAnsi="Times New Roman" w:cs="Times New Roman"/>
        </w:rPr>
        <w:t xml:space="preserve">, and Whitman’s </w:t>
      </w:r>
      <w:r w:rsidR="00646D1B">
        <w:rPr>
          <w:rFonts w:ascii="Times New Roman" w:hAnsi="Times New Roman" w:cs="Times New Roman"/>
          <w:i/>
        </w:rPr>
        <w:t xml:space="preserve">Leaves of Grass </w:t>
      </w:r>
      <w:r w:rsidR="00646D1B" w:rsidRPr="00646D1B">
        <w:rPr>
          <w:rFonts w:ascii="Times New Roman" w:hAnsi="Times New Roman" w:cs="Times New Roman"/>
        </w:rPr>
        <w:t>first “</w:t>
      </w:r>
      <w:r w:rsidR="00646D1B">
        <w:rPr>
          <w:rFonts w:ascii="Times New Roman" w:hAnsi="Times New Roman" w:cs="Times New Roman"/>
        </w:rPr>
        <w:t>appeared.”</w:t>
      </w:r>
    </w:p>
    <w:p w14:paraId="5FF93FAE" w14:textId="11B08A83" w:rsidR="00FF0D93" w:rsidRDefault="00B91217" w:rsidP="00646D1B">
      <w:pPr>
        <w:ind w:firstLine="720"/>
        <w:rPr>
          <w:rFonts w:ascii="Times New Roman" w:hAnsi="Times New Roman" w:cs="Times New Roman"/>
        </w:rPr>
      </w:pPr>
      <w:proofErr w:type="spellStart"/>
      <w:r>
        <w:rPr>
          <w:rFonts w:ascii="Times New Roman" w:hAnsi="Times New Roman" w:cs="Times New Roman"/>
        </w:rPr>
        <w:t>Matheissen</w:t>
      </w:r>
      <w:proofErr w:type="spellEnd"/>
      <w:r>
        <w:rPr>
          <w:rFonts w:ascii="Times New Roman" w:hAnsi="Times New Roman" w:cs="Times New Roman"/>
        </w:rPr>
        <w:t xml:space="preserve"> raises three possible questions about this period’s exceptional revival of the arts and intellectual culture: </w:t>
      </w:r>
      <w:r w:rsidRPr="008E0C69">
        <w:rPr>
          <w:rFonts w:ascii="Times New Roman" w:hAnsi="Times New Roman" w:cs="Times New Roman"/>
          <w:i/>
        </w:rPr>
        <w:t>how</w:t>
      </w:r>
      <w:r>
        <w:rPr>
          <w:rFonts w:ascii="Times New Roman" w:hAnsi="Times New Roman" w:cs="Times New Roman"/>
        </w:rPr>
        <w:t xml:space="preserve"> these books came out of American literary history, </w:t>
      </w:r>
      <w:r w:rsidRPr="008E0C69">
        <w:rPr>
          <w:rFonts w:ascii="Times New Roman" w:hAnsi="Times New Roman" w:cs="Times New Roman"/>
          <w:i/>
        </w:rPr>
        <w:t>why</w:t>
      </w:r>
      <w:r>
        <w:rPr>
          <w:rFonts w:ascii="Times New Roman" w:hAnsi="Times New Roman" w:cs="Times New Roman"/>
        </w:rPr>
        <w:t xml:space="preserve"> it happened at this particular moment in American economic, social, political and religious history, and </w:t>
      </w:r>
      <w:r w:rsidRPr="008E0C69">
        <w:rPr>
          <w:rFonts w:ascii="Times New Roman" w:hAnsi="Times New Roman" w:cs="Times New Roman"/>
          <w:i/>
        </w:rPr>
        <w:t>what</w:t>
      </w:r>
      <w:r>
        <w:rPr>
          <w:rFonts w:ascii="Times New Roman" w:hAnsi="Times New Roman" w:cs="Times New Roman"/>
        </w:rPr>
        <w:t xml:space="preserve"> these wor</w:t>
      </w:r>
      <w:r w:rsidR="008E0C69">
        <w:rPr>
          <w:rFonts w:ascii="Times New Roman" w:hAnsi="Times New Roman" w:cs="Times New Roman"/>
        </w:rPr>
        <w:t>ks were as works of art?</w:t>
      </w:r>
      <w:r>
        <w:rPr>
          <w:rFonts w:ascii="Times New Roman" w:hAnsi="Times New Roman" w:cs="Times New Roman"/>
        </w:rPr>
        <w:t xml:space="preserve">  </w:t>
      </w:r>
      <w:proofErr w:type="spellStart"/>
      <w:r>
        <w:rPr>
          <w:rFonts w:ascii="Times New Roman" w:hAnsi="Times New Roman" w:cs="Times New Roman"/>
        </w:rPr>
        <w:t>Mathiessen</w:t>
      </w:r>
      <w:proofErr w:type="spellEnd"/>
      <w:r>
        <w:rPr>
          <w:rFonts w:ascii="Times New Roman" w:hAnsi="Times New Roman" w:cs="Times New Roman"/>
        </w:rPr>
        <w:t xml:space="preserve"> focuses the following 655 pages o</w:t>
      </w:r>
      <w:r w:rsidR="00646D1B">
        <w:rPr>
          <w:rFonts w:ascii="Times New Roman" w:hAnsi="Times New Roman" w:cs="Times New Roman"/>
        </w:rPr>
        <w:t xml:space="preserve">f his book on the last question.  We will consider all three, but rather than simply defer to the questions that were asked by a work of literary criticism that was published before many of your grandparents were born, we will ask other questions as well.  Is this period exceptional?  Does this period mark the birth of American art?  Did these books have any effect on nineteenth-century readers, politics, religion, and </w:t>
      </w:r>
      <w:proofErr w:type="gramStart"/>
      <w:r w:rsidR="00646D1B">
        <w:rPr>
          <w:rFonts w:ascii="Times New Roman" w:hAnsi="Times New Roman" w:cs="Times New Roman"/>
        </w:rPr>
        <w:t>art.</w:t>
      </w:r>
      <w:proofErr w:type="gramEnd"/>
      <w:r w:rsidR="00646D1B">
        <w:rPr>
          <w:rFonts w:ascii="Times New Roman" w:hAnsi="Times New Roman" w:cs="Times New Roman"/>
        </w:rPr>
        <w:t xml:space="preserve"> Do they continue to exert pressure on our view of our history, our experience of the natural environment, and our politics (this is a presidential election year after all)</w:t>
      </w:r>
      <w:proofErr w:type="gramStart"/>
      <w:r w:rsidR="00646D1B">
        <w:rPr>
          <w:rFonts w:ascii="Times New Roman" w:hAnsi="Times New Roman" w:cs="Times New Roman"/>
        </w:rPr>
        <w:t>.</w:t>
      </w:r>
      <w:proofErr w:type="gramEnd"/>
      <w:r w:rsidR="00646D1B">
        <w:rPr>
          <w:rFonts w:ascii="Times New Roman" w:hAnsi="Times New Roman" w:cs="Times New Roman"/>
        </w:rPr>
        <w:t xml:space="preserve">  We w</w:t>
      </w:r>
      <w:r>
        <w:rPr>
          <w:rFonts w:ascii="Times New Roman" w:hAnsi="Times New Roman" w:cs="Times New Roman"/>
        </w:rPr>
        <w:t>ill not</w:t>
      </w:r>
      <w:r w:rsidR="008E0C69">
        <w:rPr>
          <w:rFonts w:ascii="Times New Roman" w:hAnsi="Times New Roman" w:cs="Times New Roman"/>
        </w:rPr>
        <w:t xml:space="preserve"> </w:t>
      </w:r>
      <w:r>
        <w:rPr>
          <w:rFonts w:ascii="Times New Roman" w:hAnsi="Times New Roman" w:cs="Times New Roman"/>
        </w:rPr>
        <w:t>limit our investigation of nineteenth-century American literature to the first half of the decade before the Civil War</w:t>
      </w:r>
      <w:r w:rsidR="008E0C69">
        <w:rPr>
          <w:rFonts w:ascii="Times New Roman" w:hAnsi="Times New Roman" w:cs="Times New Roman"/>
        </w:rPr>
        <w:t xml:space="preserve"> and we will not limit our reading to the five readers that </w:t>
      </w:r>
      <w:proofErr w:type="spellStart"/>
      <w:r w:rsidR="008E0C69">
        <w:rPr>
          <w:rFonts w:ascii="Times New Roman" w:hAnsi="Times New Roman" w:cs="Times New Roman"/>
        </w:rPr>
        <w:t>Mathiessen</w:t>
      </w:r>
      <w:proofErr w:type="spellEnd"/>
      <w:r w:rsidR="008E0C69">
        <w:rPr>
          <w:rFonts w:ascii="Times New Roman" w:hAnsi="Times New Roman" w:cs="Times New Roman"/>
        </w:rPr>
        <w:t xml:space="preserve"> and the catalogue description list</w:t>
      </w:r>
      <w:r w:rsidR="00646D1B">
        <w:rPr>
          <w:rFonts w:ascii="Times New Roman" w:hAnsi="Times New Roman" w:cs="Times New Roman"/>
        </w:rPr>
        <w:t xml:space="preserve">. </w:t>
      </w:r>
    </w:p>
    <w:p w14:paraId="1CAC9B1F" w14:textId="77777777" w:rsidR="008E0C69" w:rsidRDefault="008E0C69" w:rsidP="000503A3">
      <w:pPr>
        <w:rPr>
          <w:b/>
          <w:sz w:val="22"/>
          <w:szCs w:val="22"/>
        </w:rPr>
      </w:pPr>
    </w:p>
    <w:p w14:paraId="1CED2F60" w14:textId="02799358" w:rsidR="000503A3" w:rsidRPr="00BC0648" w:rsidRDefault="00CB6E38" w:rsidP="000503A3">
      <w:pPr>
        <w:rPr>
          <w:b/>
          <w:sz w:val="22"/>
          <w:szCs w:val="22"/>
        </w:rPr>
      </w:pPr>
      <w:r w:rsidRPr="00BC0648">
        <w:rPr>
          <w:b/>
          <w:sz w:val="22"/>
          <w:szCs w:val="22"/>
        </w:rPr>
        <w:t>Textbooks</w:t>
      </w:r>
    </w:p>
    <w:p w14:paraId="5CEA1DD5" w14:textId="242324C9" w:rsidR="005E7DD4" w:rsidRDefault="00D8519E" w:rsidP="005E7DD4">
      <w:pPr>
        <w:ind w:left="720"/>
        <w:rPr>
          <w:rFonts w:cs="Verdana"/>
          <w:sz w:val="22"/>
          <w:szCs w:val="22"/>
        </w:rPr>
      </w:pPr>
      <w:r>
        <w:rPr>
          <w:rFonts w:cs="Verdana"/>
          <w:sz w:val="22"/>
          <w:szCs w:val="22"/>
        </w:rPr>
        <w:t xml:space="preserve">Melville, Herman.  </w:t>
      </w:r>
      <w:r w:rsidRPr="00D8519E">
        <w:rPr>
          <w:rFonts w:cs="Verdana"/>
          <w:i/>
          <w:sz w:val="22"/>
          <w:szCs w:val="22"/>
        </w:rPr>
        <w:t>Moby-Dick</w:t>
      </w:r>
      <w:r>
        <w:rPr>
          <w:rFonts w:cs="Verdana"/>
          <w:sz w:val="22"/>
          <w:szCs w:val="22"/>
        </w:rPr>
        <w:t>.  New York: Norton, 2002. (</w:t>
      </w:r>
      <w:proofErr w:type="gramStart"/>
      <w:r>
        <w:rPr>
          <w:rFonts w:cs="Verdana"/>
          <w:sz w:val="22"/>
          <w:szCs w:val="22"/>
        </w:rPr>
        <w:t>for</w:t>
      </w:r>
      <w:proofErr w:type="gramEnd"/>
      <w:r>
        <w:rPr>
          <w:rFonts w:cs="Verdana"/>
          <w:sz w:val="22"/>
          <w:szCs w:val="22"/>
        </w:rPr>
        <w:t xml:space="preserve"> purchase)</w:t>
      </w:r>
    </w:p>
    <w:p w14:paraId="0D270612" w14:textId="77777777" w:rsidR="00D8519E" w:rsidRDefault="00D8519E" w:rsidP="005E7DD4">
      <w:pPr>
        <w:ind w:left="720"/>
        <w:rPr>
          <w:rFonts w:cs="Verdana"/>
          <w:sz w:val="22"/>
          <w:szCs w:val="22"/>
        </w:rPr>
      </w:pPr>
    </w:p>
    <w:p w14:paraId="72B0C391" w14:textId="77777777" w:rsidR="00D8519E" w:rsidRDefault="00D8519E" w:rsidP="005E7DD4">
      <w:pPr>
        <w:ind w:left="720"/>
        <w:rPr>
          <w:rFonts w:cs="Verdana"/>
          <w:sz w:val="22"/>
          <w:szCs w:val="22"/>
        </w:rPr>
      </w:pPr>
      <w:proofErr w:type="gramStart"/>
      <w:r>
        <w:rPr>
          <w:rFonts w:cs="Verdana"/>
          <w:sz w:val="22"/>
          <w:szCs w:val="22"/>
        </w:rPr>
        <w:t>The Norton Anthology of American Literature, Volume B (1820-1865).</w:t>
      </w:r>
      <w:proofErr w:type="gramEnd"/>
      <w:r>
        <w:rPr>
          <w:rFonts w:cs="Verdana"/>
          <w:sz w:val="22"/>
          <w:szCs w:val="22"/>
        </w:rPr>
        <w:t xml:space="preserve">  New York: Norton, </w:t>
      </w:r>
    </w:p>
    <w:p w14:paraId="2D209C09" w14:textId="6E2988F0" w:rsidR="00D8519E" w:rsidRDefault="00D8519E" w:rsidP="00D8519E">
      <w:pPr>
        <w:ind w:left="720" w:firstLine="720"/>
        <w:rPr>
          <w:rFonts w:cs="Verdana"/>
          <w:sz w:val="22"/>
          <w:szCs w:val="22"/>
        </w:rPr>
      </w:pPr>
      <w:r>
        <w:rPr>
          <w:rFonts w:cs="Verdana"/>
          <w:sz w:val="22"/>
          <w:szCs w:val="22"/>
        </w:rPr>
        <w:t>2012. (UWW rental)</w:t>
      </w:r>
    </w:p>
    <w:p w14:paraId="201D46C8" w14:textId="77777777" w:rsidR="003E34D8" w:rsidRDefault="003E34D8" w:rsidP="00CF722A">
      <w:pPr>
        <w:rPr>
          <w:rFonts w:cs="Times New Roman"/>
          <w:b/>
          <w:sz w:val="22"/>
          <w:szCs w:val="22"/>
        </w:rPr>
      </w:pPr>
    </w:p>
    <w:p w14:paraId="0955A05E" w14:textId="2514EE3C" w:rsidR="000B170E" w:rsidRPr="003E34D8" w:rsidRDefault="000B170E" w:rsidP="000B170E">
      <w:pPr>
        <w:rPr>
          <w:rFonts w:cs="Times New Roman"/>
          <w:sz w:val="22"/>
          <w:szCs w:val="22"/>
        </w:rPr>
      </w:pPr>
      <w:r>
        <w:rPr>
          <w:rFonts w:cs="Times New Roman"/>
          <w:b/>
          <w:sz w:val="22"/>
          <w:szCs w:val="22"/>
        </w:rPr>
        <w:t>What you can expect to learn in English 34</w:t>
      </w:r>
      <w:r w:rsidR="00D8519E">
        <w:rPr>
          <w:rFonts w:cs="Times New Roman"/>
          <w:b/>
          <w:sz w:val="22"/>
          <w:szCs w:val="22"/>
        </w:rPr>
        <w:t>1</w:t>
      </w:r>
      <w:r w:rsidR="003E34D8">
        <w:rPr>
          <w:rFonts w:cs="Times New Roman"/>
          <w:sz w:val="22"/>
          <w:szCs w:val="22"/>
        </w:rPr>
        <w:t xml:space="preserve"> (</w:t>
      </w:r>
      <w:r w:rsidRPr="003D34B3">
        <w:rPr>
          <w:b/>
          <w:sz w:val="22"/>
          <w:szCs w:val="22"/>
        </w:rPr>
        <w:t>Course Objectives</w:t>
      </w:r>
      <w:r w:rsidR="003E34D8">
        <w:rPr>
          <w:b/>
          <w:sz w:val="22"/>
          <w:szCs w:val="22"/>
        </w:rPr>
        <w:t>)</w:t>
      </w:r>
    </w:p>
    <w:p w14:paraId="71DC15DE" w14:textId="2D5E59A8" w:rsidR="007965A3" w:rsidRDefault="007965A3" w:rsidP="00CF722A">
      <w:pPr>
        <w:rPr>
          <w:rFonts w:cs="Times New Roman"/>
          <w:sz w:val="22"/>
          <w:szCs w:val="22"/>
        </w:rPr>
      </w:pPr>
      <w:r>
        <w:rPr>
          <w:rFonts w:cs="Times New Roman"/>
          <w:sz w:val="22"/>
          <w:szCs w:val="22"/>
        </w:rPr>
        <w:t>After successfully completing this course, students should</w:t>
      </w:r>
      <w:r w:rsidR="009040CD">
        <w:rPr>
          <w:rFonts w:cs="Times New Roman"/>
          <w:sz w:val="22"/>
          <w:szCs w:val="22"/>
        </w:rPr>
        <w:t xml:space="preserve"> be able to</w:t>
      </w:r>
      <w:r>
        <w:rPr>
          <w:rFonts w:cs="Times New Roman"/>
          <w:sz w:val="22"/>
          <w:szCs w:val="22"/>
        </w:rPr>
        <w:t>:</w:t>
      </w:r>
    </w:p>
    <w:p w14:paraId="4976E744" w14:textId="578395E6" w:rsidR="007965A3" w:rsidRDefault="009040CD" w:rsidP="007965A3">
      <w:pPr>
        <w:ind w:firstLine="720"/>
        <w:rPr>
          <w:rFonts w:cs="Times New Roman"/>
          <w:sz w:val="22"/>
          <w:szCs w:val="22"/>
        </w:rPr>
      </w:pPr>
      <w:r>
        <w:rPr>
          <w:rFonts w:cs="Times New Roman"/>
          <w:sz w:val="22"/>
          <w:szCs w:val="22"/>
        </w:rPr>
        <w:t>1.</w:t>
      </w:r>
      <w:r>
        <w:rPr>
          <w:rFonts w:cs="Times New Roman"/>
          <w:sz w:val="22"/>
          <w:szCs w:val="22"/>
        </w:rPr>
        <w:tab/>
      </w:r>
      <w:r w:rsidR="007965A3">
        <w:rPr>
          <w:rFonts w:cs="Times New Roman"/>
          <w:sz w:val="22"/>
          <w:szCs w:val="22"/>
        </w:rPr>
        <w:t xml:space="preserve">Demonstrate </w:t>
      </w:r>
      <w:r w:rsidR="007965A3" w:rsidRPr="007965A3">
        <w:rPr>
          <w:rFonts w:cs="Times New Roman"/>
          <w:sz w:val="22"/>
          <w:szCs w:val="22"/>
          <w:u w:val="single"/>
        </w:rPr>
        <w:t>knowledge</w:t>
      </w:r>
      <w:r w:rsidR="007965A3">
        <w:rPr>
          <w:rFonts w:cs="Times New Roman"/>
          <w:sz w:val="22"/>
          <w:szCs w:val="22"/>
        </w:rPr>
        <w:t xml:space="preserve"> by</w:t>
      </w:r>
      <w:r w:rsidR="00623F06">
        <w:rPr>
          <w:rFonts w:cs="Times New Roman"/>
          <w:sz w:val="22"/>
          <w:szCs w:val="22"/>
        </w:rPr>
        <w:t>:</w:t>
      </w:r>
    </w:p>
    <w:p w14:paraId="61F43C70" w14:textId="1E46D68A" w:rsidR="007965A3" w:rsidRPr="007965A3" w:rsidRDefault="009040CD" w:rsidP="007965A3">
      <w:pPr>
        <w:pStyle w:val="ListParagraph"/>
        <w:numPr>
          <w:ilvl w:val="0"/>
          <w:numId w:val="2"/>
        </w:numPr>
        <w:rPr>
          <w:rFonts w:cs="Times New Roman"/>
          <w:sz w:val="22"/>
          <w:szCs w:val="22"/>
        </w:rPr>
      </w:pPr>
      <w:r>
        <w:rPr>
          <w:rFonts w:cs="Times New Roman"/>
          <w:sz w:val="22"/>
          <w:szCs w:val="22"/>
        </w:rPr>
        <w:t>Delineating</w:t>
      </w:r>
      <w:r w:rsidR="007965A3" w:rsidRPr="007965A3">
        <w:rPr>
          <w:rFonts w:cs="Times New Roman"/>
          <w:sz w:val="22"/>
          <w:szCs w:val="22"/>
        </w:rPr>
        <w:t xml:space="preserve"> the features and aims </w:t>
      </w:r>
      <w:r w:rsidR="00316A76">
        <w:rPr>
          <w:rFonts w:cs="Times New Roman"/>
          <w:sz w:val="22"/>
          <w:szCs w:val="22"/>
        </w:rPr>
        <w:t xml:space="preserve">of </w:t>
      </w:r>
      <w:r w:rsidR="00D8519E">
        <w:rPr>
          <w:rFonts w:cs="Times New Roman"/>
          <w:sz w:val="22"/>
          <w:szCs w:val="22"/>
        </w:rPr>
        <w:t>American romanticism</w:t>
      </w:r>
      <w:r w:rsidR="007965A3" w:rsidRPr="007965A3">
        <w:rPr>
          <w:rFonts w:cs="Times New Roman"/>
          <w:sz w:val="22"/>
          <w:szCs w:val="22"/>
        </w:rPr>
        <w:t xml:space="preserve"> with reference to </w:t>
      </w:r>
      <w:r w:rsidR="00D8519E">
        <w:rPr>
          <w:rFonts w:cs="Times New Roman"/>
          <w:sz w:val="22"/>
          <w:szCs w:val="22"/>
        </w:rPr>
        <w:t>classicism,</w:t>
      </w:r>
      <w:r w:rsidR="007965A3" w:rsidRPr="007965A3">
        <w:rPr>
          <w:rFonts w:cs="Times New Roman"/>
          <w:sz w:val="22"/>
          <w:szCs w:val="22"/>
        </w:rPr>
        <w:t xml:space="preserve"> </w:t>
      </w:r>
      <w:r w:rsidR="00D8519E">
        <w:rPr>
          <w:rFonts w:cs="Times New Roman"/>
          <w:sz w:val="22"/>
          <w:szCs w:val="22"/>
        </w:rPr>
        <w:t>realism, and modernism</w:t>
      </w:r>
      <w:r w:rsidR="007965A3" w:rsidRPr="007965A3">
        <w:rPr>
          <w:rFonts w:cs="Times New Roman"/>
          <w:sz w:val="22"/>
          <w:szCs w:val="22"/>
        </w:rPr>
        <w:t>.</w:t>
      </w:r>
    </w:p>
    <w:p w14:paraId="0092EE91" w14:textId="28CA5860" w:rsidR="00985470" w:rsidRDefault="00985470" w:rsidP="007965A3">
      <w:pPr>
        <w:pStyle w:val="ListParagraph"/>
        <w:numPr>
          <w:ilvl w:val="0"/>
          <w:numId w:val="2"/>
        </w:numPr>
        <w:rPr>
          <w:rFonts w:cs="Times New Roman"/>
          <w:sz w:val="22"/>
          <w:szCs w:val="22"/>
        </w:rPr>
      </w:pPr>
      <w:r>
        <w:rPr>
          <w:rFonts w:cs="Times New Roman"/>
          <w:sz w:val="22"/>
          <w:szCs w:val="22"/>
        </w:rPr>
        <w:t>Identify</w:t>
      </w:r>
      <w:r w:rsidR="009040CD">
        <w:rPr>
          <w:rFonts w:cs="Times New Roman"/>
          <w:sz w:val="22"/>
          <w:szCs w:val="22"/>
        </w:rPr>
        <w:t>ing</w:t>
      </w:r>
      <w:r>
        <w:rPr>
          <w:rFonts w:cs="Times New Roman"/>
          <w:sz w:val="22"/>
          <w:szCs w:val="22"/>
        </w:rPr>
        <w:t xml:space="preserve"> significant works of </w:t>
      </w:r>
      <w:r w:rsidR="00D8519E">
        <w:rPr>
          <w:rFonts w:cs="Times New Roman"/>
          <w:sz w:val="22"/>
          <w:szCs w:val="22"/>
        </w:rPr>
        <w:t>American romanticism</w:t>
      </w:r>
      <w:r>
        <w:rPr>
          <w:rFonts w:cs="Times New Roman"/>
          <w:sz w:val="22"/>
          <w:szCs w:val="22"/>
        </w:rPr>
        <w:t>.</w:t>
      </w:r>
    </w:p>
    <w:p w14:paraId="3774D502" w14:textId="0C8BE31D" w:rsidR="007965A3" w:rsidRPr="007965A3" w:rsidRDefault="009040CD" w:rsidP="007965A3">
      <w:pPr>
        <w:pStyle w:val="ListParagraph"/>
        <w:numPr>
          <w:ilvl w:val="0"/>
          <w:numId w:val="2"/>
        </w:numPr>
        <w:rPr>
          <w:rFonts w:cs="Times New Roman"/>
          <w:sz w:val="22"/>
          <w:szCs w:val="22"/>
        </w:rPr>
      </w:pPr>
      <w:r>
        <w:rPr>
          <w:rFonts w:cs="Times New Roman"/>
          <w:sz w:val="22"/>
          <w:szCs w:val="22"/>
        </w:rPr>
        <w:t>Describing</w:t>
      </w:r>
      <w:r w:rsidR="007965A3" w:rsidRPr="007965A3">
        <w:rPr>
          <w:rFonts w:cs="Times New Roman"/>
          <w:sz w:val="22"/>
          <w:szCs w:val="22"/>
        </w:rPr>
        <w:t xml:space="preserve"> the opportunities and challenges that </w:t>
      </w:r>
      <w:r w:rsidR="00A959EA">
        <w:rPr>
          <w:rFonts w:cs="Times New Roman"/>
          <w:sz w:val="22"/>
          <w:szCs w:val="22"/>
        </w:rPr>
        <w:t>romanticism’s</w:t>
      </w:r>
      <w:r w:rsidR="007965A3" w:rsidRPr="007965A3">
        <w:rPr>
          <w:rFonts w:cs="Times New Roman"/>
          <w:sz w:val="22"/>
          <w:szCs w:val="22"/>
        </w:rPr>
        <w:t xml:space="preserve"> </w:t>
      </w:r>
    </w:p>
    <w:p w14:paraId="0CC22FB2" w14:textId="77777777" w:rsidR="007965A3" w:rsidRDefault="007965A3" w:rsidP="007965A3">
      <w:pPr>
        <w:ind w:left="1800"/>
        <w:rPr>
          <w:rFonts w:cs="Times New Roman"/>
          <w:sz w:val="22"/>
          <w:szCs w:val="22"/>
        </w:rPr>
      </w:pPr>
      <w:proofErr w:type="gramStart"/>
      <w:r>
        <w:rPr>
          <w:rFonts w:cs="Times New Roman"/>
          <w:sz w:val="22"/>
          <w:szCs w:val="22"/>
        </w:rPr>
        <w:t>aesthetic</w:t>
      </w:r>
      <w:proofErr w:type="gramEnd"/>
      <w:r>
        <w:rPr>
          <w:rFonts w:cs="Times New Roman"/>
          <w:sz w:val="22"/>
          <w:szCs w:val="22"/>
        </w:rPr>
        <w:t xml:space="preserve"> and political commitments presented to late nineteenth century women writers, writers of color, and the poor.</w:t>
      </w:r>
    </w:p>
    <w:p w14:paraId="5B4E74B9" w14:textId="745EE82D" w:rsidR="007965A3" w:rsidRPr="007965A3" w:rsidRDefault="009040CD" w:rsidP="007965A3">
      <w:pPr>
        <w:pStyle w:val="ListParagraph"/>
        <w:numPr>
          <w:ilvl w:val="0"/>
          <w:numId w:val="2"/>
        </w:numPr>
        <w:rPr>
          <w:rFonts w:cs="Times New Roman"/>
          <w:sz w:val="22"/>
          <w:szCs w:val="22"/>
        </w:rPr>
      </w:pPr>
      <w:r>
        <w:rPr>
          <w:rFonts w:cs="Times New Roman"/>
          <w:sz w:val="22"/>
          <w:szCs w:val="22"/>
        </w:rPr>
        <w:t>Analyzing and describing</w:t>
      </w:r>
      <w:r w:rsidR="007965A3">
        <w:rPr>
          <w:rFonts w:cs="Times New Roman"/>
          <w:sz w:val="22"/>
          <w:szCs w:val="22"/>
        </w:rPr>
        <w:t xml:space="preserve"> li</w:t>
      </w:r>
      <w:r w:rsidR="00ED6ED0">
        <w:rPr>
          <w:rFonts w:cs="Times New Roman"/>
          <w:sz w:val="22"/>
          <w:szCs w:val="22"/>
        </w:rPr>
        <w:t>terary style</w:t>
      </w:r>
      <w:r w:rsidR="007965A3">
        <w:rPr>
          <w:rFonts w:cs="Times New Roman"/>
          <w:sz w:val="22"/>
          <w:szCs w:val="22"/>
        </w:rPr>
        <w:t xml:space="preserve"> by </w:t>
      </w:r>
      <w:r w:rsidR="00A959EA">
        <w:rPr>
          <w:rFonts w:cs="Times New Roman"/>
          <w:sz w:val="22"/>
          <w:szCs w:val="22"/>
        </w:rPr>
        <w:t>with reference to</w:t>
      </w:r>
      <w:r w:rsidR="007965A3">
        <w:rPr>
          <w:rFonts w:cs="Times New Roman"/>
          <w:sz w:val="22"/>
          <w:szCs w:val="22"/>
        </w:rPr>
        <w:t xml:space="preserve"> diction, syntax, ima</w:t>
      </w:r>
      <w:r w:rsidR="00ED6ED0">
        <w:rPr>
          <w:rFonts w:cs="Times New Roman"/>
          <w:sz w:val="22"/>
          <w:szCs w:val="22"/>
        </w:rPr>
        <w:t>gery, details, and figurative language.</w:t>
      </w:r>
    </w:p>
    <w:p w14:paraId="09707B44" w14:textId="41412E4D" w:rsidR="00AA4C2F" w:rsidRDefault="00AA4C2F" w:rsidP="007965A3">
      <w:pPr>
        <w:pStyle w:val="ListParagraph"/>
        <w:numPr>
          <w:ilvl w:val="0"/>
          <w:numId w:val="2"/>
        </w:numPr>
        <w:rPr>
          <w:rFonts w:cs="Times New Roman"/>
          <w:sz w:val="22"/>
          <w:szCs w:val="22"/>
        </w:rPr>
      </w:pPr>
      <w:r>
        <w:rPr>
          <w:rFonts w:cs="Times New Roman"/>
          <w:sz w:val="22"/>
          <w:szCs w:val="22"/>
        </w:rPr>
        <w:t xml:space="preserve">Explaining </w:t>
      </w:r>
      <w:r w:rsidR="00A959EA">
        <w:rPr>
          <w:rFonts w:cs="Times New Roman"/>
          <w:sz w:val="22"/>
          <w:szCs w:val="22"/>
        </w:rPr>
        <w:t>nineteenth century American writers’</w:t>
      </w:r>
      <w:r>
        <w:rPr>
          <w:rFonts w:cs="Times New Roman"/>
          <w:sz w:val="22"/>
          <w:szCs w:val="22"/>
        </w:rPr>
        <w:t xml:space="preserve"> positions on the role of ethics, morality, and virtue in literature.</w:t>
      </w:r>
    </w:p>
    <w:p w14:paraId="13C0AEEC" w14:textId="6E1A83E3" w:rsidR="00623F06" w:rsidRDefault="009040CD" w:rsidP="00623F06">
      <w:pPr>
        <w:ind w:left="720"/>
        <w:rPr>
          <w:rFonts w:cs="Times New Roman"/>
          <w:sz w:val="22"/>
          <w:szCs w:val="22"/>
        </w:rPr>
      </w:pPr>
      <w:r>
        <w:rPr>
          <w:rFonts w:cs="Times New Roman"/>
          <w:sz w:val="22"/>
          <w:szCs w:val="22"/>
        </w:rPr>
        <w:t>2.</w:t>
      </w:r>
      <w:r>
        <w:rPr>
          <w:rFonts w:cs="Times New Roman"/>
          <w:sz w:val="22"/>
          <w:szCs w:val="22"/>
        </w:rPr>
        <w:tab/>
      </w:r>
      <w:r w:rsidR="00623F06">
        <w:rPr>
          <w:rFonts w:cs="Times New Roman"/>
          <w:sz w:val="22"/>
          <w:szCs w:val="22"/>
        </w:rPr>
        <w:t xml:space="preserve">Demonstrate that they have acquired and refined writing and research </w:t>
      </w:r>
      <w:r w:rsidR="00623F06" w:rsidRPr="00623F06">
        <w:rPr>
          <w:rFonts w:cs="Times New Roman"/>
          <w:sz w:val="22"/>
          <w:szCs w:val="22"/>
          <w:u w:val="single"/>
        </w:rPr>
        <w:t>skills</w:t>
      </w:r>
      <w:r w:rsidR="00623F06" w:rsidRPr="00623F06">
        <w:rPr>
          <w:rFonts w:cs="Times New Roman"/>
          <w:sz w:val="22"/>
          <w:szCs w:val="22"/>
        </w:rPr>
        <w:t xml:space="preserve"> </w:t>
      </w:r>
      <w:r w:rsidR="00623F06">
        <w:rPr>
          <w:rFonts w:cs="Times New Roman"/>
          <w:sz w:val="22"/>
          <w:szCs w:val="22"/>
        </w:rPr>
        <w:t>by:</w:t>
      </w:r>
    </w:p>
    <w:p w14:paraId="173EE526" w14:textId="66D05871" w:rsidR="00623F06" w:rsidRDefault="00623F06" w:rsidP="00623F06">
      <w:pPr>
        <w:pStyle w:val="ListParagraph"/>
        <w:numPr>
          <w:ilvl w:val="0"/>
          <w:numId w:val="2"/>
        </w:numPr>
        <w:rPr>
          <w:rFonts w:cs="Times New Roman"/>
          <w:sz w:val="22"/>
          <w:szCs w:val="22"/>
        </w:rPr>
      </w:pPr>
      <w:r>
        <w:rPr>
          <w:rFonts w:cs="Times New Roman"/>
          <w:sz w:val="22"/>
          <w:szCs w:val="22"/>
        </w:rPr>
        <w:t>Developing interesting and important questions and arguments</w:t>
      </w:r>
    </w:p>
    <w:p w14:paraId="0CC26882" w14:textId="6837E0B0" w:rsidR="00623F06" w:rsidRPr="00623F06" w:rsidRDefault="00623F06" w:rsidP="00623F06">
      <w:pPr>
        <w:pStyle w:val="ListParagraph"/>
        <w:numPr>
          <w:ilvl w:val="0"/>
          <w:numId w:val="2"/>
        </w:numPr>
        <w:rPr>
          <w:rFonts w:cs="Times New Roman"/>
          <w:sz w:val="22"/>
          <w:szCs w:val="22"/>
        </w:rPr>
      </w:pPr>
      <w:r w:rsidRPr="00623F06">
        <w:rPr>
          <w:rFonts w:cs="Times New Roman"/>
          <w:sz w:val="22"/>
          <w:szCs w:val="22"/>
        </w:rPr>
        <w:t xml:space="preserve">Finding, evaluating, interpreting, </w:t>
      </w:r>
      <w:r w:rsidR="00AA4C2F">
        <w:rPr>
          <w:rFonts w:cs="Times New Roman"/>
          <w:sz w:val="22"/>
          <w:szCs w:val="22"/>
        </w:rPr>
        <w:t xml:space="preserve">and </w:t>
      </w:r>
      <w:r w:rsidRPr="00623F06">
        <w:rPr>
          <w:rFonts w:cs="Times New Roman"/>
          <w:sz w:val="22"/>
          <w:szCs w:val="22"/>
        </w:rPr>
        <w:t>synthesizing secondary material about literary texts</w:t>
      </w:r>
      <w:r>
        <w:rPr>
          <w:rFonts w:cs="Times New Roman"/>
          <w:sz w:val="22"/>
          <w:szCs w:val="22"/>
        </w:rPr>
        <w:t xml:space="preserve"> to engage and participate in ongoing scholarly conversations</w:t>
      </w:r>
      <w:r w:rsidRPr="00623F06">
        <w:rPr>
          <w:rFonts w:cs="Times New Roman"/>
          <w:sz w:val="22"/>
          <w:szCs w:val="22"/>
        </w:rPr>
        <w:t>.</w:t>
      </w:r>
    </w:p>
    <w:p w14:paraId="415C4B6E" w14:textId="385939A9" w:rsidR="00985470" w:rsidRPr="003E34D8" w:rsidRDefault="00985470" w:rsidP="00985470">
      <w:pPr>
        <w:pStyle w:val="ListParagraph"/>
        <w:numPr>
          <w:ilvl w:val="0"/>
          <w:numId w:val="2"/>
        </w:numPr>
        <w:rPr>
          <w:rFonts w:cs="Times New Roman"/>
          <w:sz w:val="22"/>
          <w:szCs w:val="22"/>
        </w:rPr>
      </w:pPr>
      <w:r>
        <w:rPr>
          <w:rFonts w:cs="Times New Roman"/>
          <w:sz w:val="22"/>
          <w:szCs w:val="22"/>
        </w:rPr>
        <w:t>Completing a research paper.</w:t>
      </w:r>
    </w:p>
    <w:p w14:paraId="438ABCE7" w14:textId="77777777" w:rsidR="00D67922" w:rsidRDefault="009040CD" w:rsidP="00985470">
      <w:pPr>
        <w:ind w:left="720"/>
        <w:rPr>
          <w:rFonts w:cs="Times New Roman"/>
          <w:sz w:val="22"/>
          <w:szCs w:val="22"/>
        </w:rPr>
      </w:pPr>
      <w:r>
        <w:rPr>
          <w:rFonts w:cs="Times New Roman"/>
          <w:sz w:val="22"/>
          <w:szCs w:val="22"/>
        </w:rPr>
        <w:t>3.</w:t>
      </w:r>
      <w:r>
        <w:rPr>
          <w:rFonts w:cs="Times New Roman"/>
          <w:sz w:val="22"/>
          <w:szCs w:val="22"/>
        </w:rPr>
        <w:tab/>
      </w:r>
      <w:r w:rsidR="008E2D88">
        <w:rPr>
          <w:rFonts w:cs="Times New Roman"/>
          <w:sz w:val="22"/>
          <w:szCs w:val="22"/>
        </w:rPr>
        <w:t xml:space="preserve">Develop ideas about literature’s ability to </w:t>
      </w:r>
      <w:r w:rsidR="000A75E0">
        <w:rPr>
          <w:rFonts w:cs="Times New Roman"/>
          <w:sz w:val="22"/>
          <w:szCs w:val="22"/>
        </w:rPr>
        <w:t>exert pressure on</w:t>
      </w:r>
      <w:r w:rsidR="008E2D88">
        <w:rPr>
          <w:rFonts w:cs="Times New Roman"/>
          <w:sz w:val="22"/>
          <w:szCs w:val="22"/>
        </w:rPr>
        <w:t xml:space="preserve"> social</w:t>
      </w:r>
      <w:r w:rsidR="000A75E0">
        <w:rPr>
          <w:rFonts w:cs="Times New Roman"/>
          <w:sz w:val="22"/>
          <w:szCs w:val="22"/>
        </w:rPr>
        <w:t xml:space="preserve"> and </w:t>
      </w:r>
    </w:p>
    <w:p w14:paraId="0209B212" w14:textId="77777777" w:rsidR="00D67922" w:rsidRDefault="000A75E0" w:rsidP="00D67922">
      <w:pPr>
        <w:ind w:left="720" w:firstLine="720"/>
        <w:rPr>
          <w:rFonts w:cs="Times New Roman"/>
          <w:sz w:val="22"/>
          <w:szCs w:val="22"/>
        </w:rPr>
      </w:pPr>
      <w:proofErr w:type="gramStart"/>
      <w:r>
        <w:rPr>
          <w:rFonts w:cs="Times New Roman"/>
          <w:sz w:val="22"/>
          <w:szCs w:val="22"/>
        </w:rPr>
        <w:t>political</w:t>
      </w:r>
      <w:proofErr w:type="gramEnd"/>
      <w:r w:rsidR="008E2D88">
        <w:rPr>
          <w:rFonts w:cs="Times New Roman"/>
          <w:sz w:val="22"/>
          <w:szCs w:val="22"/>
        </w:rPr>
        <w:t xml:space="preserve"> </w:t>
      </w:r>
      <w:r w:rsidR="00AA4C2F">
        <w:rPr>
          <w:rFonts w:cs="Times New Roman"/>
          <w:sz w:val="22"/>
          <w:szCs w:val="22"/>
        </w:rPr>
        <w:t xml:space="preserve">problems, </w:t>
      </w:r>
      <w:r w:rsidR="008E2D88">
        <w:rPr>
          <w:rFonts w:cs="Times New Roman"/>
          <w:sz w:val="22"/>
          <w:szCs w:val="22"/>
        </w:rPr>
        <w:t xml:space="preserve">both by enforcing the status quo and </w:t>
      </w:r>
      <w:r>
        <w:rPr>
          <w:rFonts w:cs="Times New Roman"/>
          <w:sz w:val="22"/>
          <w:szCs w:val="22"/>
        </w:rPr>
        <w:t xml:space="preserve">by stimulating </w:t>
      </w:r>
    </w:p>
    <w:p w14:paraId="7340F593" w14:textId="5205CEAD" w:rsidR="000A75E0" w:rsidRDefault="000A75E0" w:rsidP="003E34D8">
      <w:pPr>
        <w:ind w:left="720" w:firstLine="720"/>
        <w:rPr>
          <w:rFonts w:cs="Times New Roman"/>
          <w:sz w:val="22"/>
          <w:szCs w:val="22"/>
        </w:rPr>
      </w:pPr>
      <w:proofErr w:type="gramStart"/>
      <w:r>
        <w:rPr>
          <w:rFonts w:cs="Times New Roman"/>
          <w:sz w:val="22"/>
          <w:szCs w:val="22"/>
        </w:rPr>
        <w:t>change</w:t>
      </w:r>
      <w:proofErr w:type="gramEnd"/>
      <w:r>
        <w:rPr>
          <w:rFonts w:cs="Times New Roman"/>
          <w:sz w:val="22"/>
          <w:szCs w:val="22"/>
        </w:rPr>
        <w:t>.</w:t>
      </w:r>
    </w:p>
    <w:p w14:paraId="650A6FDC" w14:textId="43D6AB39" w:rsidR="006415E6" w:rsidRDefault="009040CD" w:rsidP="003E34D8">
      <w:pPr>
        <w:ind w:left="1440" w:hanging="720"/>
        <w:rPr>
          <w:rFonts w:cs="Times New Roman"/>
          <w:sz w:val="22"/>
          <w:szCs w:val="22"/>
        </w:rPr>
      </w:pPr>
      <w:r>
        <w:rPr>
          <w:rFonts w:cs="Times New Roman"/>
          <w:sz w:val="22"/>
          <w:szCs w:val="22"/>
        </w:rPr>
        <w:t>4.</w:t>
      </w:r>
      <w:r>
        <w:rPr>
          <w:rFonts w:cs="Times New Roman"/>
          <w:sz w:val="22"/>
          <w:szCs w:val="22"/>
        </w:rPr>
        <w:tab/>
      </w:r>
      <w:r w:rsidR="006415E6">
        <w:rPr>
          <w:rFonts w:cs="Times New Roman"/>
          <w:sz w:val="22"/>
          <w:szCs w:val="22"/>
        </w:rPr>
        <w:t xml:space="preserve">Consider the degree to which literature can or cannot communicate unfamiliar </w:t>
      </w:r>
      <w:r w:rsidR="00AA4C2F">
        <w:rPr>
          <w:rFonts w:cs="Times New Roman"/>
          <w:sz w:val="22"/>
          <w:szCs w:val="22"/>
        </w:rPr>
        <w:t>experiences to readers with enough force to move them.</w:t>
      </w:r>
    </w:p>
    <w:p w14:paraId="5C7242BB" w14:textId="67AA55EC" w:rsidR="006415E6" w:rsidRPr="00985470" w:rsidRDefault="009040CD" w:rsidP="009040CD">
      <w:pPr>
        <w:ind w:left="1440" w:hanging="720"/>
        <w:rPr>
          <w:rFonts w:cs="Times New Roman"/>
          <w:sz w:val="22"/>
          <w:szCs w:val="22"/>
        </w:rPr>
      </w:pPr>
      <w:r>
        <w:rPr>
          <w:rFonts w:cs="Times New Roman"/>
          <w:sz w:val="22"/>
          <w:szCs w:val="22"/>
        </w:rPr>
        <w:t>5.</w:t>
      </w:r>
      <w:r>
        <w:rPr>
          <w:rFonts w:cs="Times New Roman"/>
          <w:sz w:val="22"/>
          <w:szCs w:val="22"/>
        </w:rPr>
        <w:tab/>
      </w:r>
      <w:r w:rsidR="006415E6">
        <w:rPr>
          <w:rFonts w:cs="Times New Roman"/>
          <w:sz w:val="22"/>
          <w:szCs w:val="22"/>
        </w:rPr>
        <w:t xml:space="preserve">Bring </w:t>
      </w:r>
      <w:r>
        <w:rPr>
          <w:rFonts w:cs="Times New Roman"/>
          <w:sz w:val="22"/>
          <w:szCs w:val="22"/>
        </w:rPr>
        <w:t>knowledge</w:t>
      </w:r>
      <w:r w:rsidR="006415E6">
        <w:rPr>
          <w:rFonts w:cs="Times New Roman"/>
          <w:sz w:val="22"/>
          <w:szCs w:val="22"/>
        </w:rPr>
        <w:t xml:space="preserve"> </w:t>
      </w:r>
      <w:r>
        <w:rPr>
          <w:rFonts w:cs="Times New Roman"/>
          <w:sz w:val="22"/>
          <w:szCs w:val="22"/>
        </w:rPr>
        <w:t>from</w:t>
      </w:r>
      <w:r w:rsidR="006415E6">
        <w:rPr>
          <w:rFonts w:cs="Times New Roman"/>
          <w:sz w:val="22"/>
          <w:szCs w:val="22"/>
        </w:rPr>
        <w:t xml:space="preserve"> other disciplines (history, the social and natural sciences, and the arts) to bear upon the study of literature</w:t>
      </w:r>
      <w:r w:rsidR="00583E91">
        <w:rPr>
          <w:rFonts w:cs="Times New Roman"/>
          <w:sz w:val="22"/>
          <w:szCs w:val="22"/>
        </w:rPr>
        <w:t>.</w:t>
      </w:r>
    </w:p>
    <w:p w14:paraId="2D86266B" w14:textId="77777777" w:rsidR="000B170E" w:rsidRDefault="000B170E" w:rsidP="00CF722A">
      <w:pPr>
        <w:rPr>
          <w:rFonts w:cs="Times New Roman"/>
          <w:sz w:val="22"/>
          <w:szCs w:val="22"/>
        </w:rPr>
      </w:pPr>
    </w:p>
    <w:p w14:paraId="51083A38" w14:textId="37963A94" w:rsidR="000B170E" w:rsidRPr="000B170E" w:rsidRDefault="000B170E" w:rsidP="00CF722A">
      <w:pPr>
        <w:rPr>
          <w:rFonts w:cs="Times New Roman"/>
          <w:b/>
          <w:sz w:val="22"/>
          <w:szCs w:val="22"/>
        </w:rPr>
      </w:pPr>
      <w:r w:rsidRPr="000B170E">
        <w:rPr>
          <w:rFonts w:cs="Times New Roman"/>
          <w:b/>
          <w:sz w:val="22"/>
          <w:szCs w:val="22"/>
        </w:rPr>
        <w:t>Course Outcomes</w:t>
      </w:r>
    </w:p>
    <w:p w14:paraId="325692DD" w14:textId="7A65C6BE" w:rsidR="006F3B7E" w:rsidRPr="00BC0648" w:rsidRDefault="006F3B7E" w:rsidP="00CF722A">
      <w:pPr>
        <w:rPr>
          <w:rFonts w:cs="Times New Roman"/>
          <w:sz w:val="22"/>
          <w:szCs w:val="22"/>
        </w:rPr>
      </w:pPr>
      <w:r w:rsidRPr="00BC0648">
        <w:rPr>
          <w:rFonts w:cs="Times New Roman"/>
          <w:sz w:val="22"/>
          <w:szCs w:val="22"/>
        </w:rPr>
        <w:t xml:space="preserve">English 342 contributes to the following </w:t>
      </w:r>
      <w:r w:rsidRPr="000B170E">
        <w:rPr>
          <w:rFonts w:cs="Times New Roman"/>
          <w:sz w:val="22"/>
          <w:szCs w:val="22"/>
          <w:u w:val="single"/>
        </w:rPr>
        <w:t>LEAP Essential Learning Outcomes</w:t>
      </w:r>
      <w:r w:rsidRPr="00BC0648">
        <w:rPr>
          <w:rFonts w:cs="Times New Roman"/>
          <w:sz w:val="22"/>
          <w:szCs w:val="22"/>
        </w:rPr>
        <w:t>:</w:t>
      </w:r>
    </w:p>
    <w:p w14:paraId="3E4D07F8" w14:textId="77777777" w:rsidR="006F3B7E" w:rsidRPr="00BC0648" w:rsidRDefault="006F3B7E" w:rsidP="006F3B7E">
      <w:pPr>
        <w:ind w:left="720" w:firstLine="720"/>
        <w:rPr>
          <w:rFonts w:cs="Times New Roman"/>
          <w:sz w:val="22"/>
          <w:szCs w:val="22"/>
        </w:rPr>
      </w:pPr>
      <w:r w:rsidRPr="00BC0648">
        <w:rPr>
          <w:rFonts w:cs="Times New Roman"/>
          <w:sz w:val="22"/>
          <w:szCs w:val="22"/>
        </w:rPr>
        <w:t>You will gain:</w:t>
      </w:r>
    </w:p>
    <w:p w14:paraId="2C378D36" w14:textId="77777777" w:rsidR="006F3B7E" w:rsidRPr="00BC0648" w:rsidRDefault="006F3B7E" w:rsidP="006F3B7E">
      <w:pPr>
        <w:ind w:left="720" w:firstLine="720"/>
        <w:rPr>
          <w:rFonts w:cs="Times New Roman"/>
          <w:sz w:val="22"/>
          <w:szCs w:val="22"/>
        </w:rPr>
      </w:pP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Knowledge of Human Cultures</w:t>
      </w:r>
      <w:r w:rsidRPr="00BC0648">
        <w:rPr>
          <w:rFonts w:cs="Times New Roman"/>
          <w:sz w:val="22"/>
          <w:szCs w:val="22"/>
        </w:rPr>
        <w:t xml:space="preserve"> </w:t>
      </w:r>
    </w:p>
    <w:p w14:paraId="6A311B78" w14:textId="77777777" w:rsidR="006F3B7E" w:rsidRPr="00BC0648" w:rsidRDefault="006F3B7E" w:rsidP="006F3B7E">
      <w:pPr>
        <w:ind w:left="2160"/>
        <w:rPr>
          <w:rFonts w:cs="Times New Roman"/>
          <w:sz w:val="22"/>
          <w:szCs w:val="22"/>
        </w:rPr>
      </w:pPr>
      <w:r w:rsidRPr="00BC0648">
        <w:rPr>
          <w:rFonts w:cs="Times New Roman"/>
          <w:sz w:val="22"/>
          <w:szCs w:val="22"/>
        </w:rPr>
        <w:t>Engage with big questions, both contemporary and enduring</w:t>
      </w:r>
    </w:p>
    <w:p w14:paraId="78F7B60A"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Intellectual and Practical Skills, including</w:t>
      </w:r>
    </w:p>
    <w:p w14:paraId="520F899B"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Inquiry and analysis</w:t>
      </w:r>
    </w:p>
    <w:p w14:paraId="391ECF68"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Critical and creative thinking</w:t>
      </w:r>
    </w:p>
    <w:p w14:paraId="36F653ED" w14:textId="595FCB0A"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Written and oral communication</w:t>
      </w:r>
    </w:p>
    <w:p w14:paraId="22FE6F0F"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Teamwork and problem solving</w:t>
      </w:r>
      <w:r w:rsidRPr="00BC0648">
        <w:rPr>
          <w:rFonts w:cs="Times New Roman"/>
          <w:sz w:val="22"/>
          <w:szCs w:val="22"/>
        </w:rPr>
        <w:tab/>
      </w:r>
    </w:p>
    <w:p w14:paraId="15F762A0" w14:textId="77777777" w:rsidR="006F3B7E" w:rsidRPr="00BC0648" w:rsidRDefault="006F3B7E" w:rsidP="006F3B7E">
      <w:pPr>
        <w:ind w:left="720" w:firstLine="720"/>
        <w:rPr>
          <w:rFonts w:cs="Times New Roman"/>
          <w:sz w:val="22"/>
          <w:szCs w:val="22"/>
        </w:rPr>
      </w:pP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Personal and Social Responsibility</w:t>
      </w:r>
    </w:p>
    <w:p w14:paraId="4E8F553D"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Civic Knowledge and engagement – local and global</w:t>
      </w:r>
    </w:p>
    <w:p w14:paraId="6BC5D914"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Intercultural Knowledge and competence</w:t>
      </w:r>
    </w:p>
    <w:p w14:paraId="2025BEE4"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Ethical reasoning and action</w:t>
      </w:r>
    </w:p>
    <w:p w14:paraId="6318F696"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cs="Times New Roman"/>
          <w:sz w:val="22"/>
          <w:szCs w:val="22"/>
        </w:rPr>
        <w:tab/>
        <w:t>Foundations and skills for lifelong learning</w:t>
      </w:r>
    </w:p>
    <w:p w14:paraId="4FB8B674" w14:textId="77777777" w:rsidR="006F3B7E" w:rsidRPr="00BC0648" w:rsidRDefault="006F3B7E" w:rsidP="006F3B7E">
      <w:pPr>
        <w:ind w:left="720"/>
        <w:rPr>
          <w:rFonts w:cs="Times New Roman"/>
          <w:sz w:val="22"/>
          <w:szCs w:val="22"/>
        </w:rPr>
      </w:pPr>
      <w:r w:rsidRPr="00BC0648">
        <w:rPr>
          <w:rFonts w:cs="Times New Roman"/>
          <w:sz w:val="22"/>
          <w:szCs w:val="22"/>
        </w:rPr>
        <w:tab/>
      </w:r>
      <w:r w:rsidRPr="00BC0648">
        <w:rPr>
          <w:rFonts w:ascii="Menlo Regular" w:hAnsi="Menlo Regular" w:cs="Menlo Regular"/>
          <w:color w:val="000000"/>
          <w:sz w:val="22"/>
          <w:szCs w:val="22"/>
        </w:rPr>
        <w:t>★</w:t>
      </w:r>
      <w:r w:rsidRPr="00BC0648">
        <w:rPr>
          <w:rFonts w:cs="Times New Roman"/>
          <w:color w:val="000000"/>
          <w:sz w:val="22"/>
          <w:szCs w:val="22"/>
        </w:rPr>
        <w:t></w:t>
      </w:r>
      <w:r w:rsidRPr="00BC0648">
        <w:rPr>
          <w:rFonts w:cs="Times New Roman"/>
          <w:i/>
          <w:sz w:val="22"/>
          <w:szCs w:val="22"/>
        </w:rPr>
        <w:t>Integrative and Applied Learning</w:t>
      </w:r>
    </w:p>
    <w:p w14:paraId="285D2A27" w14:textId="731B7CBD" w:rsidR="002B445E" w:rsidRPr="009040CD" w:rsidRDefault="006F3B7E" w:rsidP="009040CD">
      <w:pPr>
        <w:ind w:left="720"/>
        <w:rPr>
          <w:rFonts w:cs="Times New Roman"/>
          <w:sz w:val="22"/>
          <w:szCs w:val="22"/>
        </w:rPr>
      </w:pPr>
      <w:r w:rsidRPr="00BC0648">
        <w:rPr>
          <w:rFonts w:cs="Times New Roman"/>
          <w:sz w:val="22"/>
          <w:szCs w:val="22"/>
        </w:rPr>
        <w:tab/>
      </w:r>
      <w:r w:rsidRPr="00BC0648">
        <w:rPr>
          <w:rFonts w:cs="Times New Roman"/>
          <w:sz w:val="22"/>
          <w:szCs w:val="22"/>
        </w:rPr>
        <w:tab/>
        <w:t>Across general and specialized studies</w:t>
      </w:r>
    </w:p>
    <w:p w14:paraId="1D738486" w14:textId="77777777" w:rsidR="003E34D8" w:rsidRDefault="003E34D8">
      <w:pPr>
        <w:rPr>
          <w:b/>
          <w:sz w:val="22"/>
          <w:szCs w:val="22"/>
        </w:rPr>
      </w:pPr>
    </w:p>
    <w:p w14:paraId="73AFC1D9" w14:textId="77777777" w:rsidR="003E34D8" w:rsidRDefault="003E34D8">
      <w:pPr>
        <w:rPr>
          <w:b/>
          <w:sz w:val="22"/>
          <w:szCs w:val="22"/>
        </w:rPr>
      </w:pPr>
    </w:p>
    <w:p w14:paraId="38AC9260" w14:textId="77777777" w:rsidR="003E34D8" w:rsidRDefault="003E34D8">
      <w:pPr>
        <w:rPr>
          <w:b/>
          <w:sz w:val="22"/>
          <w:szCs w:val="22"/>
        </w:rPr>
      </w:pPr>
    </w:p>
    <w:p w14:paraId="4F78401F" w14:textId="77777777" w:rsidR="003E34D8" w:rsidRDefault="003E34D8">
      <w:pPr>
        <w:rPr>
          <w:b/>
          <w:sz w:val="22"/>
          <w:szCs w:val="22"/>
        </w:rPr>
      </w:pPr>
    </w:p>
    <w:p w14:paraId="5BE50B3E" w14:textId="77777777" w:rsidR="000E31CE" w:rsidRDefault="000E31CE">
      <w:pPr>
        <w:rPr>
          <w:b/>
          <w:sz w:val="22"/>
          <w:szCs w:val="22"/>
        </w:rPr>
      </w:pPr>
    </w:p>
    <w:p w14:paraId="7CED2DE3" w14:textId="77777777" w:rsidR="000E31CE" w:rsidRDefault="000E31CE">
      <w:pPr>
        <w:rPr>
          <w:b/>
          <w:sz w:val="22"/>
          <w:szCs w:val="22"/>
        </w:rPr>
      </w:pPr>
    </w:p>
    <w:p w14:paraId="71936D69" w14:textId="77777777" w:rsidR="00F0519E" w:rsidRPr="009040CD" w:rsidRDefault="00F0519E">
      <w:pPr>
        <w:rPr>
          <w:b/>
          <w:sz w:val="22"/>
          <w:szCs w:val="22"/>
        </w:rPr>
      </w:pPr>
      <w:r w:rsidRPr="009040CD">
        <w:rPr>
          <w:b/>
          <w:sz w:val="22"/>
          <w:szCs w:val="22"/>
        </w:rPr>
        <w:t>Course Requirements</w:t>
      </w:r>
    </w:p>
    <w:p w14:paraId="485E87FF" w14:textId="6A804C89" w:rsidR="00287EBF" w:rsidRDefault="00BF6BBC">
      <w:pPr>
        <w:rPr>
          <w:sz w:val="22"/>
          <w:szCs w:val="22"/>
        </w:rPr>
      </w:pPr>
      <w:r>
        <w:rPr>
          <w:sz w:val="22"/>
          <w:szCs w:val="22"/>
        </w:rPr>
        <w:t>1.</w:t>
      </w:r>
      <w:r>
        <w:rPr>
          <w:sz w:val="22"/>
          <w:szCs w:val="22"/>
        </w:rPr>
        <w:tab/>
      </w:r>
      <w:r w:rsidR="00287EBF">
        <w:rPr>
          <w:sz w:val="22"/>
          <w:szCs w:val="22"/>
        </w:rPr>
        <w:t>Exercises</w:t>
      </w:r>
      <w:r w:rsidR="00993C3E">
        <w:rPr>
          <w:sz w:val="22"/>
          <w:szCs w:val="22"/>
        </w:rPr>
        <w:t xml:space="preserve"> (Post these to D2L)</w:t>
      </w:r>
    </w:p>
    <w:p w14:paraId="0E98157F" w14:textId="38234977" w:rsidR="00F0519E" w:rsidRDefault="008D2B58" w:rsidP="00360CB6">
      <w:pPr>
        <w:ind w:left="1440"/>
        <w:rPr>
          <w:sz w:val="22"/>
          <w:szCs w:val="22"/>
        </w:rPr>
      </w:pPr>
      <w:r>
        <w:rPr>
          <w:sz w:val="22"/>
          <w:szCs w:val="22"/>
        </w:rPr>
        <w:t>Write a thesis</w:t>
      </w:r>
    </w:p>
    <w:p w14:paraId="2F49AA9E" w14:textId="4F85567A" w:rsidR="008D2B58" w:rsidRDefault="008D2B58" w:rsidP="00360CB6">
      <w:pPr>
        <w:ind w:left="1440"/>
        <w:rPr>
          <w:sz w:val="22"/>
          <w:szCs w:val="22"/>
        </w:rPr>
      </w:pPr>
      <w:r>
        <w:rPr>
          <w:sz w:val="22"/>
          <w:szCs w:val="22"/>
        </w:rPr>
        <w:t>Summarize a scholarly article</w:t>
      </w:r>
      <w:r w:rsidR="00360CB6">
        <w:rPr>
          <w:sz w:val="22"/>
          <w:szCs w:val="22"/>
        </w:rPr>
        <w:t xml:space="preserve"> of your choice (4 sentences)</w:t>
      </w:r>
    </w:p>
    <w:p w14:paraId="1ECA94C3" w14:textId="462E0D38" w:rsidR="008D2B58" w:rsidRDefault="00360CB6" w:rsidP="00360CB6">
      <w:pPr>
        <w:ind w:left="1440"/>
        <w:rPr>
          <w:sz w:val="22"/>
          <w:szCs w:val="22"/>
        </w:rPr>
      </w:pPr>
      <w:r>
        <w:rPr>
          <w:sz w:val="22"/>
          <w:szCs w:val="22"/>
        </w:rPr>
        <w:t xml:space="preserve">Write a claim </w:t>
      </w:r>
      <w:r w:rsidR="008D2B58">
        <w:rPr>
          <w:sz w:val="22"/>
          <w:szCs w:val="22"/>
        </w:rPr>
        <w:t>that engages a scholarly article’s thesis</w:t>
      </w:r>
    </w:p>
    <w:p w14:paraId="399D2A9B" w14:textId="7E556503" w:rsidR="008D2B58" w:rsidRDefault="008D2B58" w:rsidP="00360CB6">
      <w:pPr>
        <w:ind w:left="1440"/>
        <w:rPr>
          <w:sz w:val="22"/>
          <w:szCs w:val="22"/>
        </w:rPr>
      </w:pPr>
      <w:r>
        <w:rPr>
          <w:sz w:val="22"/>
          <w:szCs w:val="22"/>
        </w:rPr>
        <w:t>Describe a primary source</w:t>
      </w:r>
    </w:p>
    <w:p w14:paraId="234D92E5" w14:textId="170EF7F5" w:rsidR="008D2B58" w:rsidRDefault="008D2B58" w:rsidP="00360CB6">
      <w:pPr>
        <w:ind w:left="1440"/>
        <w:rPr>
          <w:sz w:val="22"/>
          <w:szCs w:val="22"/>
        </w:rPr>
      </w:pPr>
      <w:r>
        <w:rPr>
          <w:sz w:val="22"/>
          <w:szCs w:val="22"/>
        </w:rPr>
        <w:t xml:space="preserve">Write a </w:t>
      </w:r>
      <w:r w:rsidR="00360CB6">
        <w:rPr>
          <w:sz w:val="22"/>
          <w:szCs w:val="22"/>
        </w:rPr>
        <w:t>claim</w:t>
      </w:r>
      <w:r>
        <w:rPr>
          <w:sz w:val="22"/>
          <w:szCs w:val="22"/>
        </w:rPr>
        <w:t xml:space="preserve"> that engages a primary source</w:t>
      </w:r>
    </w:p>
    <w:p w14:paraId="344B3D3C" w14:textId="77777777" w:rsidR="00360CB6" w:rsidRDefault="00360CB6" w:rsidP="00360CB6">
      <w:pPr>
        <w:ind w:left="1440"/>
        <w:rPr>
          <w:sz w:val="22"/>
          <w:szCs w:val="22"/>
        </w:rPr>
      </w:pPr>
    </w:p>
    <w:p w14:paraId="62BDAE2F" w14:textId="57050819" w:rsidR="008D2B58" w:rsidRDefault="00BF6BBC">
      <w:pPr>
        <w:rPr>
          <w:sz w:val="22"/>
          <w:szCs w:val="22"/>
        </w:rPr>
      </w:pPr>
      <w:r>
        <w:rPr>
          <w:sz w:val="22"/>
          <w:szCs w:val="22"/>
        </w:rPr>
        <w:t>2.</w:t>
      </w:r>
      <w:r>
        <w:rPr>
          <w:sz w:val="22"/>
          <w:szCs w:val="22"/>
        </w:rPr>
        <w:tab/>
      </w:r>
      <w:r w:rsidR="008D2B58">
        <w:rPr>
          <w:sz w:val="22"/>
          <w:szCs w:val="22"/>
        </w:rPr>
        <w:t>Annotated bibliography (6 secondary sources</w:t>
      </w:r>
      <w:r w:rsidR="00287EBF">
        <w:rPr>
          <w:sz w:val="22"/>
          <w:szCs w:val="22"/>
        </w:rPr>
        <w:t xml:space="preserve"> – 4 sentence annotations</w:t>
      </w:r>
      <w:r w:rsidR="008D2B58">
        <w:rPr>
          <w:sz w:val="22"/>
          <w:szCs w:val="22"/>
        </w:rPr>
        <w:t>)</w:t>
      </w:r>
    </w:p>
    <w:p w14:paraId="4ECD5F47" w14:textId="77777777" w:rsidR="00360CB6" w:rsidRDefault="00360CB6">
      <w:pPr>
        <w:rPr>
          <w:sz w:val="22"/>
          <w:szCs w:val="22"/>
        </w:rPr>
      </w:pPr>
    </w:p>
    <w:p w14:paraId="78D5DCC9" w14:textId="37CD1517" w:rsidR="008D2B58" w:rsidRDefault="00BF6BBC">
      <w:pPr>
        <w:rPr>
          <w:sz w:val="22"/>
          <w:szCs w:val="22"/>
        </w:rPr>
      </w:pPr>
      <w:r>
        <w:rPr>
          <w:sz w:val="22"/>
          <w:szCs w:val="22"/>
        </w:rPr>
        <w:t>3.</w:t>
      </w:r>
      <w:r>
        <w:rPr>
          <w:sz w:val="22"/>
          <w:szCs w:val="22"/>
        </w:rPr>
        <w:tab/>
      </w:r>
      <w:r w:rsidR="008D2B58">
        <w:rPr>
          <w:sz w:val="22"/>
          <w:szCs w:val="22"/>
        </w:rPr>
        <w:t>Bibliographic essay (4 related secondary sources</w:t>
      </w:r>
      <w:r w:rsidR="00287EBF">
        <w:rPr>
          <w:sz w:val="22"/>
          <w:szCs w:val="22"/>
        </w:rPr>
        <w:t xml:space="preserve"> 3 pages</w:t>
      </w:r>
      <w:r w:rsidR="008D2B58">
        <w:rPr>
          <w:sz w:val="22"/>
          <w:szCs w:val="22"/>
        </w:rPr>
        <w:t>)</w:t>
      </w:r>
    </w:p>
    <w:p w14:paraId="51AED537" w14:textId="77777777" w:rsidR="00360CB6" w:rsidRDefault="00360CB6">
      <w:pPr>
        <w:rPr>
          <w:sz w:val="22"/>
          <w:szCs w:val="22"/>
        </w:rPr>
      </w:pPr>
    </w:p>
    <w:p w14:paraId="02D1C779" w14:textId="69E1C10C" w:rsidR="008D2B58" w:rsidRDefault="00BF6BBC">
      <w:pPr>
        <w:rPr>
          <w:sz w:val="22"/>
          <w:szCs w:val="22"/>
        </w:rPr>
      </w:pPr>
      <w:r>
        <w:rPr>
          <w:sz w:val="22"/>
          <w:szCs w:val="22"/>
        </w:rPr>
        <w:t>4.</w:t>
      </w:r>
      <w:r>
        <w:rPr>
          <w:sz w:val="22"/>
          <w:szCs w:val="22"/>
        </w:rPr>
        <w:tab/>
      </w:r>
      <w:r w:rsidR="008D2B58">
        <w:rPr>
          <w:sz w:val="22"/>
          <w:szCs w:val="22"/>
        </w:rPr>
        <w:t>Final paper</w:t>
      </w:r>
      <w:r w:rsidR="00287EBF">
        <w:rPr>
          <w:sz w:val="22"/>
          <w:szCs w:val="22"/>
        </w:rPr>
        <w:t xml:space="preserve"> (8 Pages)</w:t>
      </w:r>
    </w:p>
    <w:p w14:paraId="46D4E548" w14:textId="77777777" w:rsidR="008D2B58" w:rsidRDefault="008D2B58">
      <w:pPr>
        <w:rPr>
          <w:sz w:val="22"/>
          <w:szCs w:val="22"/>
        </w:rPr>
      </w:pPr>
    </w:p>
    <w:p w14:paraId="4C99BFD5" w14:textId="14B7EC1D" w:rsidR="008D2B58" w:rsidRDefault="00BF6BBC">
      <w:pPr>
        <w:rPr>
          <w:sz w:val="22"/>
          <w:szCs w:val="22"/>
        </w:rPr>
      </w:pPr>
      <w:r>
        <w:rPr>
          <w:sz w:val="22"/>
          <w:szCs w:val="22"/>
        </w:rPr>
        <w:t>5.</w:t>
      </w:r>
      <w:r>
        <w:rPr>
          <w:sz w:val="22"/>
          <w:szCs w:val="22"/>
        </w:rPr>
        <w:tab/>
      </w:r>
      <w:r w:rsidR="00287EBF">
        <w:rPr>
          <w:sz w:val="22"/>
          <w:szCs w:val="22"/>
        </w:rPr>
        <w:t xml:space="preserve">Mid-Term </w:t>
      </w:r>
    </w:p>
    <w:p w14:paraId="6C1BF2F4" w14:textId="6EE9C696" w:rsidR="00287EBF" w:rsidRDefault="00BF6BBC">
      <w:pPr>
        <w:rPr>
          <w:sz w:val="22"/>
          <w:szCs w:val="22"/>
        </w:rPr>
      </w:pPr>
      <w:r>
        <w:rPr>
          <w:sz w:val="22"/>
          <w:szCs w:val="22"/>
        </w:rPr>
        <w:t>6.</w:t>
      </w:r>
      <w:r>
        <w:rPr>
          <w:sz w:val="22"/>
          <w:szCs w:val="22"/>
        </w:rPr>
        <w:tab/>
      </w:r>
      <w:r w:rsidR="00287EBF">
        <w:rPr>
          <w:sz w:val="22"/>
          <w:szCs w:val="22"/>
        </w:rPr>
        <w:t>Final Exam</w:t>
      </w:r>
    </w:p>
    <w:p w14:paraId="66945FF5" w14:textId="77777777" w:rsidR="00287EBF" w:rsidRDefault="00287EBF">
      <w:pPr>
        <w:rPr>
          <w:sz w:val="22"/>
          <w:szCs w:val="22"/>
        </w:rPr>
      </w:pPr>
    </w:p>
    <w:p w14:paraId="19B577E1" w14:textId="1E0FF262" w:rsidR="00414834" w:rsidRDefault="00BF6BBC" w:rsidP="00414834">
      <w:pPr>
        <w:pStyle w:val="Body1"/>
        <w:ind w:left="720" w:hanging="720"/>
        <w:contextualSpacing/>
        <w:rPr>
          <w:sz w:val="22"/>
        </w:rPr>
      </w:pPr>
      <w:r>
        <w:rPr>
          <w:sz w:val="22"/>
          <w:szCs w:val="22"/>
        </w:rPr>
        <w:t>7.</w:t>
      </w:r>
      <w:r>
        <w:rPr>
          <w:sz w:val="22"/>
          <w:szCs w:val="22"/>
        </w:rPr>
        <w:tab/>
      </w:r>
      <w:r w:rsidR="00414834">
        <w:rPr>
          <w:sz w:val="22"/>
          <w:szCs w:val="22"/>
        </w:rPr>
        <w:t>Conversation S</w:t>
      </w:r>
      <w:r w:rsidR="00F0519E">
        <w:rPr>
          <w:sz w:val="22"/>
          <w:szCs w:val="22"/>
        </w:rPr>
        <w:t>tarter</w:t>
      </w:r>
      <w:r w:rsidR="00414834" w:rsidRPr="00414834">
        <w:rPr>
          <w:sz w:val="22"/>
        </w:rPr>
        <w:t xml:space="preserve"> </w:t>
      </w:r>
    </w:p>
    <w:p w14:paraId="24CF94FA" w14:textId="77777777" w:rsidR="00BF6BBC" w:rsidRDefault="00414834" w:rsidP="00BF6BBC">
      <w:pPr>
        <w:pStyle w:val="Body1"/>
        <w:ind w:left="720"/>
        <w:contextualSpacing/>
        <w:rPr>
          <w:sz w:val="22"/>
        </w:rPr>
      </w:pPr>
      <w:r>
        <w:rPr>
          <w:sz w:val="22"/>
        </w:rPr>
        <w:t>Each student wil</w:t>
      </w:r>
      <w:r w:rsidR="00C03DBF">
        <w:rPr>
          <w:sz w:val="22"/>
        </w:rPr>
        <w:t>l present a one- or two-</w:t>
      </w:r>
      <w:r w:rsidR="009040CD">
        <w:rPr>
          <w:sz w:val="22"/>
        </w:rPr>
        <w:t>sentence,</w:t>
      </w:r>
      <w:r>
        <w:rPr>
          <w:sz w:val="22"/>
        </w:rPr>
        <w:t xml:space="preserve"> arguable thesis about one day’s reading.  Like all good theses, these argumentative statements should be clear, debatable, and appropriately focused.  Please email your conversation starter to me (mabiej@uww.edu) by 9:00 am on the day that it is due.</w:t>
      </w:r>
    </w:p>
    <w:p w14:paraId="34FC2CB8" w14:textId="020EC850" w:rsidR="00B22F62" w:rsidRPr="00BF6BBC" w:rsidRDefault="00BF6BBC" w:rsidP="00BF6BBC">
      <w:pPr>
        <w:pStyle w:val="Body1"/>
        <w:contextualSpacing/>
        <w:rPr>
          <w:sz w:val="22"/>
        </w:rPr>
      </w:pPr>
      <w:r>
        <w:rPr>
          <w:sz w:val="22"/>
        </w:rPr>
        <w:t>8.</w:t>
      </w:r>
      <w:r>
        <w:rPr>
          <w:sz w:val="22"/>
        </w:rPr>
        <w:tab/>
      </w:r>
      <w:r w:rsidR="00B22F62" w:rsidRPr="00701543">
        <w:rPr>
          <w:rFonts w:hAnsi="Arial Unicode MS"/>
          <w:sz w:val="22"/>
        </w:rPr>
        <w:t>Quizzes</w:t>
      </w:r>
    </w:p>
    <w:p w14:paraId="1C00262B" w14:textId="77777777" w:rsidR="00993C3E" w:rsidRDefault="00B22F62" w:rsidP="00993C3E">
      <w:pPr>
        <w:pStyle w:val="Body1"/>
        <w:ind w:left="720"/>
        <w:contextualSpacing/>
        <w:rPr>
          <w:sz w:val="22"/>
        </w:rPr>
      </w:pPr>
      <w:r>
        <w:rPr>
          <w:rFonts w:hAnsi="Arial Unicode MS"/>
          <w:sz w:val="22"/>
        </w:rPr>
        <w:t>You will have opportunities to engage with the reading in short answer written form over the course of the semester.  I give these quizzes to encourage you to keep up with the reading, to give you an opportunity to voice your responses to the course material, and to spur discussion.  Given these objectives, I am not interested in quizzing you over the minutia of the reading or in tricking you.  I am interested in giving you an opportunity to demonstrate your engagement with the major themes, questions, and concepts of the course and the texts.  The quizzes are unscheduled and cannot be made up if they are missed.</w:t>
      </w:r>
    </w:p>
    <w:p w14:paraId="5CB146F3" w14:textId="59B677C0" w:rsidR="00993C3E" w:rsidRPr="00993C3E" w:rsidRDefault="00993C3E" w:rsidP="00BF6BBC">
      <w:pPr>
        <w:pStyle w:val="Body1"/>
        <w:numPr>
          <w:ilvl w:val="0"/>
          <w:numId w:val="6"/>
        </w:numPr>
        <w:contextualSpacing/>
        <w:rPr>
          <w:sz w:val="22"/>
        </w:rPr>
      </w:pPr>
      <w:r>
        <w:rPr>
          <w:sz w:val="22"/>
        </w:rPr>
        <w:t xml:space="preserve">Class participation and Attendance </w:t>
      </w:r>
    </w:p>
    <w:p w14:paraId="57CB64C4" w14:textId="2AACC4FC" w:rsidR="00993C3E" w:rsidRPr="00993C3E" w:rsidRDefault="00993C3E" w:rsidP="00993C3E">
      <w:pPr>
        <w:pStyle w:val="Body1"/>
        <w:ind w:left="720"/>
        <w:contextualSpacing/>
        <w:rPr>
          <w:sz w:val="22"/>
        </w:rPr>
      </w:pPr>
      <w:r>
        <w:rPr>
          <w:rFonts w:hAnsi="Arial Unicode MS"/>
          <w:sz w:val="22"/>
        </w:rPr>
        <w:t>This course cannot succeed without vigorous student participation.  Please come to class having carefully read the assignment and be prepared to voice your thoughts.  Please also come to class on time, stay the whole time, be attentive, and participate thoughtfully.</w:t>
      </w:r>
    </w:p>
    <w:p w14:paraId="53B59B9F" w14:textId="77777777" w:rsidR="00993C3E" w:rsidRPr="00993C3E" w:rsidRDefault="00993C3E" w:rsidP="00993C3E">
      <w:pPr>
        <w:pStyle w:val="Body1"/>
        <w:ind w:left="720"/>
        <w:contextualSpacing/>
        <w:rPr>
          <w:sz w:val="22"/>
        </w:rPr>
      </w:pPr>
    </w:p>
    <w:p w14:paraId="30E5A971" w14:textId="77777777" w:rsidR="00993C3E" w:rsidRDefault="00993C3E" w:rsidP="00993C3E">
      <w:pPr>
        <w:pStyle w:val="Body1"/>
        <w:spacing w:after="200"/>
        <w:ind w:left="720"/>
        <w:rPr>
          <w:rFonts w:hAnsi="Arial Unicode MS"/>
          <w:sz w:val="22"/>
        </w:rPr>
      </w:pPr>
      <w:r>
        <w:rPr>
          <w:rFonts w:hAnsi="Arial Unicode MS"/>
          <w:sz w:val="22"/>
        </w:rPr>
        <w:t>I will assess your participation according to the following criteria:</w:t>
      </w:r>
    </w:p>
    <w:p w14:paraId="75A21FA7" w14:textId="77777777" w:rsidR="00993C3E" w:rsidRDefault="00993C3E" w:rsidP="00993C3E">
      <w:pPr>
        <w:pStyle w:val="Body1"/>
        <w:ind w:left="1440" w:hanging="720"/>
        <w:contextualSpacing/>
        <w:rPr>
          <w:rFonts w:hAnsi="Arial Unicode MS"/>
          <w:sz w:val="22"/>
        </w:rPr>
      </w:pPr>
      <w:r>
        <w:rPr>
          <w:rFonts w:hAnsi="Arial Unicode MS"/>
          <w:sz w:val="22"/>
        </w:rPr>
        <w:t xml:space="preserve">A </w:t>
      </w:r>
      <w:r>
        <w:rPr>
          <w:rFonts w:hAnsi="Arial Unicode MS"/>
          <w:sz w:val="22"/>
        </w:rPr>
        <w:tab/>
        <w:t>Did not miss class, completed the reading and brought original ideas or arguments about it to class, made thoughtful verbal contributions to the discussion most days, provided especially thorough feedback during peer review sessions.</w:t>
      </w:r>
    </w:p>
    <w:p w14:paraId="67A52E12" w14:textId="77777777" w:rsidR="00993C3E" w:rsidRDefault="00993C3E" w:rsidP="00993C3E">
      <w:pPr>
        <w:pStyle w:val="Body1"/>
        <w:ind w:left="1440" w:hanging="720"/>
        <w:contextualSpacing/>
        <w:rPr>
          <w:rFonts w:hAnsi="Arial Unicode MS"/>
          <w:sz w:val="22"/>
        </w:rPr>
      </w:pPr>
      <w:r>
        <w:rPr>
          <w:rFonts w:hAnsi="Arial Unicode MS"/>
          <w:sz w:val="22"/>
        </w:rPr>
        <w:t xml:space="preserve">B </w:t>
      </w:r>
      <w:r>
        <w:rPr>
          <w:rFonts w:hAnsi="Arial Unicode MS"/>
          <w:sz w:val="22"/>
        </w:rPr>
        <w:tab/>
        <w:t>Missed only one or two classes, completed the reading and was ready to talk about it, made contributions to discussion once or twice a week, provided helpful feedback during peer review sessions.</w:t>
      </w:r>
    </w:p>
    <w:p w14:paraId="46E551AA" w14:textId="77777777" w:rsidR="00993C3E" w:rsidRDefault="00993C3E" w:rsidP="00993C3E">
      <w:pPr>
        <w:pStyle w:val="Body1"/>
        <w:ind w:left="1440" w:hanging="720"/>
        <w:contextualSpacing/>
        <w:rPr>
          <w:rFonts w:hAnsi="Arial Unicode MS"/>
          <w:sz w:val="22"/>
        </w:rPr>
      </w:pPr>
      <w:r>
        <w:rPr>
          <w:rFonts w:hAnsi="Arial Unicode MS"/>
          <w:sz w:val="22"/>
        </w:rPr>
        <w:t>C</w:t>
      </w:r>
      <w:r>
        <w:rPr>
          <w:rFonts w:hAnsi="Arial Unicode MS"/>
          <w:sz w:val="22"/>
        </w:rPr>
        <w:tab/>
        <w:t>Came to class regularly, completed the reading, but hadn</w:t>
      </w:r>
      <w:r>
        <w:rPr>
          <w:rFonts w:hAnsi="Arial Unicode MS"/>
          <w:sz w:val="22"/>
        </w:rPr>
        <w:t>’</w:t>
      </w:r>
      <w:r>
        <w:rPr>
          <w:rFonts w:hAnsi="Arial Unicode MS"/>
          <w:sz w:val="22"/>
        </w:rPr>
        <w:t>t really thought about it, spoke in class only when called upon, completed peer review.</w:t>
      </w:r>
    </w:p>
    <w:p w14:paraId="667ABA87" w14:textId="77777777" w:rsidR="00993C3E" w:rsidRDefault="00993C3E" w:rsidP="00993C3E">
      <w:pPr>
        <w:pStyle w:val="Body1"/>
        <w:ind w:left="1440" w:hanging="720"/>
        <w:contextualSpacing/>
        <w:rPr>
          <w:rFonts w:hAnsi="Arial Unicode MS"/>
          <w:sz w:val="22"/>
        </w:rPr>
      </w:pPr>
      <w:r>
        <w:rPr>
          <w:rFonts w:hAnsi="Arial Unicode MS"/>
          <w:sz w:val="22"/>
        </w:rPr>
        <w:t xml:space="preserve">D </w:t>
      </w:r>
      <w:r>
        <w:rPr>
          <w:rFonts w:hAnsi="Arial Unicode MS"/>
          <w:sz w:val="22"/>
        </w:rPr>
        <w:tab/>
        <w:t>Missed more than 3 classes, listened to iPod, surfed the internet, texted friends, provided meager peer review feedback.</w:t>
      </w:r>
    </w:p>
    <w:p w14:paraId="0D52A9BC" w14:textId="77777777" w:rsidR="00993C3E" w:rsidRDefault="00993C3E" w:rsidP="00993C3E">
      <w:pPr>
        <w:pStyle w:val="Body1"/>
        <w:ind w:left="1440" w:hanging="720"/>
        <w:contextualSpacing/>
        <w:rPr>
          <w:rFonts w:hAnsi="Arial Unicode MS"/>
          <w:sz w:val="22"/>
        </w:rPr>
      </w:pPr>
      <w:r>
        <w:rPr>
          <w:rFonts w:hAnsi="Arial Unicode MS"/>
          <w:sz w:val="22"/>
        </w:rPr>
        <w:t>F</w:t>
      </w:r>
      <w:r>
        <w:rPr>
          <w:rFonts w:hAnsi="Arial Unicode MS"/>
          <w:sz w:val="22"/>
        </w:rPr>
        <w:tab/>
        <w:t>Absent for long stretches of time, disengaged or disruptive during class, unwilling or unable to engage when called upon.</w:t>
      </w:r>
    </w:p>
    <w:p w14:paraId="53AC2808" w14:textId="77777777" w:rsidR="007810AE" w:rsidRDefault="007810AE" w:rsidP="007810AE">
      <w:pPr>
        <w:pStyle w:val="Body1"/>
        <w:contextualSpacing/>
        <w:rPr>
          <w:sz w:val="22"/>
        </w:rPr>
      </w:pPr>
    </w:p>
    <w:p w14:paraId="194926BE" w14:textId="77777777" w:rsidR="00B22F62" w:rsidRDefault="00B22F62" w:rsidP="00B22F62">
      <w:pPr>
        <w:pStyle w:val="Body1"/>
        <w:spacing w:after="200"/>
        <w:rPr>
          <w:sz w:val="22"/>
          <w:u w:val="single"/>
        </w:rPr>
      </w:pPr>
      <w:r>
        <w:rPr>
          <w:rFonts w:hAnsi="Arial Unicode MS"/>
          <w:sz w:val="22"/>
          <w:u w:val="single"/>
        </w:rPr>
        <w:t>Grading</w:t>
      </w:r>
    </w:p>
    <w:p w14:paraId="266001EB" w14:textId="77777777" w:rsidR="00B22F62" w:rsidRDefault="00B22F62" w:rsidP="00B22F62">
      <w:pPr>
        <w:pStyle w:val="Body1"/>
        <w:spacing w:after="200"/>
        <w:ind w:left="360"/>
        <w:rPr>
          <w:sz w:val="22"/>
        </w:rPr>
      </w:pPr>
      <w:r>
        <w:rPr>
          <w:rFonts w:hAnsi="Arial Unicode MS"/>
          <w:sz w:val="22"/>
        </w:rPr>
        <w:t>Your final grade will be figured according to the following percentages:</w:t>
      </w:r>
    </w:p>
    <w:tbl>
      <w:tblPr>
        <w:tblStyle w:val="TableGrid"/>
        <w:tblW w:w="0" w:type="auto"/>
        <w:tblInd w:w="360" w:type="dxa"/>
        <w:tblLook w:val="04A0" w:firstRow="1" w:lastRow="0" w:firstColumn="1" w:lastColumn="0" w:noHBand="0" w:noVBand="1"/>
      </w:tblPr>
      <w:tblGrid>
        <w:gridCol w:w="6498"/>
        <w:gridCol w:w="2718"/>
      </w:tblGrid>
      <w:tr w:rsidR="00B22F62" w:rsidRPr="00286BB9" w14:paraId="4FC4242C" w14:textId="77777777" w:rsidTr="00186852">
        <w:trPr>
          <w:trHeight w:val="184"/>
        </w:trPr>
        <w:tc>
          <w:tcPr>
            <w:tcW w:w="6498" w:type="dxa"/>
          </w:tcPr>
          <w:p w14:paraId="4C36655E" w14:textId="77777777" w:rsidR="00B22F62" w:rsidRPr="00286BB9" w:rsidRDefault="00B22F62" w:rsidP="00186852">
            <w:pPr>
              <w:pStyle w:val="Body1"/>
              <w:spacing w:after="200"/>
              <w:jc w:val="center"/>
              <w:rPr>
                <w:b/>
                <w:sz w:val="22"/>
              </w:rPr>
            </w:pPr>
            <w:r w:rsidRPr="00286BB9">
              <w:rPr>
                <w:b/>
                <w:sz w:val="22"/>
              </w:rPr>
              <w:t>Assignment</w:t>
            </w:r>
          </w:p>
        </w:tc>
        <w:tc>
          <w:tcPr>
            <w:tcW w:w="2718" w:type="dxa"/>
          </w:tcPr>
          <w:p w14:paraId="5DDBAE8C" w14:textId="77777777" w:rsidR="00B22F62" w:rsidRPr="00286BB9" w:rsidRDefault="00B22F62" w:rsidP="00186852">
            <w:pPr>
              <w:pStyle w:val="Body1"/>
              <w:spacing w:after="200"/>
              <w:jc w:val="center"/>
              <w:rPr>
                <w:b/>
                <w:sz w:val="22"/>
              </w:rPr>
            </w:pPr>
            <w:r w:rsidRPr="00286BB9">
              <w:rPr>
                <w:b/>
                <w:sz w:val="22"/>
              </w:rPr>
              <w:t>Percentage of Grade</w:t>
            </w:r>
          </w:p>
        </w:tc>
      </w:tr>
      <w:tr w:rsidR="00B22F62" w14:paraId="652D194B" w14:textId="77777777" w:rsidTr="00186852">
        <w:trPr>
          <w:trHeight w:val="184"/>
        </w:trPr>
        <w:tc>
          <w:tcPr>
            <w:tcW w:w="6498" w:type="dxa"/>
          </w:tcPr>
          <w:p w14:paraId="16E07417" w14:textId="5879B0ED" w:rsidR="00B22F62" w:rsidRDefault="00993C3E" w:rsidP="00186852">
            <w:pPr>
              <w:pStyle w:val="Body1"/>
              <w:spacing w:after="200"/>
              <w:rPr>
                <w:sz w:val="22"/>
                <w:szCs w:val="22"/>
              </w:rPr>
            </w:pPr>
            <w:r>
              <w:rPr>
                <w:sz w:val="22"/>
                <w:szCs w:val="22"/>
              </w:rPr>
              <w:t>Exercises</w:t>
            </w:r>
            <w:r w:rsidR="00360CB6">
              <w:rPr>
                <w:sz w:val="22"/>
                <w:szCs w:val="22"/>
              </w:rPr>
              <w:t xml:space="preserve"> (Posted to D2L)</w:t>
            </w:r>
          </w:p>
          <w:p w14:paraId="3BD2548C" w14:textId="77777777" w:rsidR="00993C3E" w:rsidRDefault="00993C3E" w:rsidP="00993C3E">
            <w:pPr>
              <w:ind w:left="720"/>
              <w:rPr>
                <w:sz w:val="22"/>
                <w:szCs w:val="22"/>
              </w:rPr>
            </w:pPr>
            <w:r>
              <w:rPr>
                <w:sz w:val="22"/>
                <w:szCs w:val="22"/>
              </w:rPr>
              <w:t>Write a thesis</w:t>
            </w:r>
          </w:p>
          <w:p w14:paraId="0F024F8F" w14:textId="1E679695" w:rsidR="00993C3E" w:rsidRDefault="00993C3E" w:rsidP="00993C3E">
            <w:pPr>
              <w:ind w:left="720"/>
              <w:rPr>
                <w:sz w:val="22"/>
                <w:szCs w:val="22"/>
              </w:rPr>
            </w:pPr>
            <w:r>
              <w:rPr>
                <w:sz w:val="22"/>
                <w:szCs w:val="22"/>
              </w:rPr>
              <w:t>Summarize a scholarly article (4 sentences)</w:t>
            </w:r>
          </w:p>
          <w:p w14:paraId="66B2EC7A" w14:textId="607C440D" w:rsidR="00993C3E" w:rsidRDefault="00993C3E" w:rsidP="00993C3E">
            <w:pPr>
              <w:ind w:left="720"/>
              <w:rPr>
                <w:sz w:val="22"/>
                <w:szCs w:val="22"/>
              </w:rPr>
            </w:pPr>
            <w:r>
              <w:rPr>
                <w:sz w:val="22"/>
                <w:szCs w:val="22"/>
              </w:rPr>
              <w:t>Write a claim that engages a scholarly article’s thesis</w:t>
            </w:r>
          </w:p>
          <w:p w14:paraId="7926E1C1" w14:textId="0708A4C7" w:rsidR="00993C3E" w:rsidRDefault="00993C3E" w:rsidP="00993C3E">
            <w:pPr>
              <w:ind w:left="720"/>
              <w:rPr>
                <w:sz w:val="22"/>
                <w:szCs w:val="22"/>
              </w:rPr>
            </w:pPr>
            <w:r>
              <w:rPr>
                <w:sz w:val="22"/>
                <w:szCs w:val="22"/>
              </w:rPr>
              <w:t>Describe a primary source (4 sentences)</w:t>
            </w:r>
          </w:p>
          <w:p w14:paraId="22B8BD3F" w14:textId="612A9C78" w:rsidR="00993C3E" w:rsidRPr="00286BB9" w:rsidRDefault="00993C3E" w:rsidP="00993C3E">
            <w:pPr>
              <w:ind w:left="720"/>
              <w:rPr>
                <w:sz w:val="22"/>
                <w:szCs w:val="22"/>
              </w:rPr>
            </w:pPr>
            <w:r>
              <w:rPr>
                <w:sz w:val="22"/>
                <w:szCs w:val="22"/>
              </w:rPr>
              <w:t>Write a claim that engages a primary source</w:t>
            </w:r>
          </w:p>
        </w:tc>
        <w:tc>
          <w:tcPr>
            <w:tcW w:w="2718" w:type="dxa"/>
          </w:tcPr>
          <w:p w14:paraId="2440CE0A" w14:textId="57C5DC70" w:rsidR="00B22F62" w:rsidRDefault="00360CB6" w:rsidP="00186852">
            <w:pPr>
              <w:pStyle w:val="Body1"/>
              <w:spacing w:after="200"/>
              <w:jc w:val="center"/>
              <w:rPr>
                <w:sz w:val="22"/>
              </w:rPr>
            </w:pPr>
            <w:r>
              <w:rPr>
                <w:sz w:val="22"/>
              </w:rPr>
              <w:t>10</w:t>
            </w:r>
          </w:p>
        </w:tc>
      </w:tr>
      <w:tr w:rsidR="00993C3E" w14:paraId="19A3F4F2" w14:textId="77777777" w:rsidTr="00993C3E">
        <w:trPr>
          <w:trHeight w:val="384"/>
        </w:trPr>
        <w:tc>
          <w:tcPr>
            <w:tcW w:w="6498" w:type="dxa"/>
          </w:tcPr>
          <w:p w14:paraId="2430B0BB" w14:textId="77777777" w:rsidR="00993C3E" w:rsidRDefault="00993C3E" w:rsidP="00993C3E">
            <w:pPr>
              <w:rPr>
                <w:sz w:val="22"/>
                <w:szCs w:val="22"/>
              </w:rPr>
            </w:pPr>
            <w:r>
              <w:rPr>
                <w:sz w:val="22"/>
                <w:szCs w:val="22"/>
              </w:rPr>
              <w:t>Annotated bibliography (6 secondary sources – 4 sentence annotations)</w:t>
            </w:r>
          </w:p>
          <w:p w14:paraId="3690579D" w14:textId="2C62E700" w:rsidR="00993C3E" w:rsidRDefault="00993C3E" w:rsidP="00993C3E">
            <w:pPr>
              <w:rPr>
                <w:sz w:val="22"/>
                <w:szCs w:val="22"/>
              </w:rPr>
            </w:pPr>
          </w:p>
        </w:tc>
        <w:tc>
          <w:tcPr>
            <w:tcW w:w="2718" w:type="dxa"/>
          </w:tcPr>
          <w:p w14:paraId="6937B83D" w14:textId="5CA6A23B" w:rsidR="00993C3E" w:rsidRDefault="00360CB6" w:rsidP="00186852">
            <w:pPr>
              <w:pStyle w:val="Body1"/>
              <w:spacing w:after="200"/>
              <w:jc w:val="center"/>
              <w:rPr>
                <w:sz w:val="22"/>
              </w:rPr>
            </w:pPr>
            <w:r>
              <w:rPr>
                <w:sz w:val="22"/>
              </w:rPr>
              <w:t>10</w:t>
            </w:r>
          </w:p>
        </w:tc>
      </w:tr>
      <w:tr w:rsidR="00993C3E" w14:paraId="6A528EF6" w14:textId="77777777" w:rsidTr="00993C3E">
        <w:trPr>
          <w:trHeight w:val="384"/>
        </w:trPr>
        <w:tc>
          <w:tcPr>
            <w:tcW w:w="6498" w:type="dxa"/>
          </w:tcPr>
          <w:p w14:paraId="2F223119" w14:textId="6944AD76" w:rsidR="00993C3E" w:rsidRDefault="00993C3E" w:rsidP="00993C3E">
            <w:pPr>
              <w:rPr>
                <w:sz w:val="22"/>
                <w:szCs w:val="22"/>
              </w:rPr>
            </w:pPr>
            <w:r>
              <w:rPr>
                <w:sz w:val="22"/>
                <w:szCs w:val="22"/>
              </w:rPr>
              <w:t>Bibliographic essay (4 related secondary sources 3 pages)</w:t>
            </w:r>
          </w:p>
        </w:tc>
        <w:tc>
          <w:tcPr>
            <w:tcW w:w="2718" w:type="dxa"/>
          </w:tcPr>
          <w:p w14:paraId="502D062B" w14:textId="7572E190" w:rsidR="00993C3E" w:rsidRDefault="00360CB6" w:rsidP="00360CB6">
            <w:pPr>
              <w:jc w:val="center"/>
              <w:rPr>
                <w:sz w:val="22"/>
                <w:szCs w:val="22"/>
              </w:rPr>
            </w:pPr>
            <w:r>
              <w:rPr>
                <w:sz w:val="22"/>
                <w:szCs w:val="22"/>
              </w:rPr>
              <w:t>15</w:t>
            </w:r>
          </w:p>
        </w:tc>
      </w:tr>
      <w:tr w:rsidR="00B22F62" w14:paraId="09ADCD59" w14:textId="77777777" w:rsidTr="00186852">
        <w:tc>
          <w:tcPr>
            <w:tcW w:w="6498" w:type="dxa"/>
          </w:tcPr>
          <w:p w14:paraId="41F8BA43" w14:textId="2BCCBAC3" w:rsidR="00B22F62" w:rsidRPr="00286BB9" w:rsidRDefault="00993C3E" w:rsidP="00186852">
            <w:pPr>
              <w:pStyle w:val="Body1"/>
              <w:spacing w:after="200"/>
              <w:rPr>
                <w:sz w:val="22"/>
                <w:szCs w:val="22"/>
              </w:rPr>
            </w:pPr>
            <w:r>
              <w:rPr>
                <w:sz w:val="22"/>
                <w:szCs w:val="22"/>
              </w:rPr>
              <w:t>Researched</w:t>
            </w:r>
            <w:r w:rsidRPr="00286BB9">
              <w:rPr>
                <w:sz w:val="22"/>
                <w:szCs w:val="22"/>
              </w:rPr>
              <w:t xml:space="preserve"> Essay</w:t>
            </w:r>
            <w:r>
              <w:rPr>
                <w:sz w:val="22"/>
                <w:szCs w:val="22"/>
              </w:rPr>
              <w:t xml:space="preserve"> (8 pages)</w:t>
            </w:r>
          </w:p>
        </w:tc>
        <w:tc>
          <w:tcPr>
            <w:tcW w:w="2718" w:type="dxa"/>
          </w:tcPr>
          <w:p w14:paraId="7E0E67B7" w14:textId="7C09C887" w:rsidR="00B22F62" w:rsidRDefault="00360CB6" w:rsidP="00186852">
            <w:pPr>
              <w:pStyle w:val="Body1"/>
              <w:spacing w:after="200"/>
              <w:jc w:val="center"/>
              <w:rPr>
                <w:sz w:val="22"/>
              </w:rPr>
            </w:pPr>
            <w:r>
              <w:rPr>
                <w:sz w:val="22"/>
              </w:rPr>
              <w:t>25</w:t>
            </w:r>
          </w:p>
        </w:tc>
      </w:tr>
      <w:tr w:rsidR="00B22F62" w14:paraId="777357ED" w14:textId="77777777" w:rsidTr="00186852">
        <w:trPr>
          <w:trHeight w:val="184"/>
        </w:trPr>
        <w:tc>
          <w:tcPr>
            <w:tcW w:w="6498" w:type="dxa"/>
          </w:tcPr>
          <w:p w14:paraId="6BAB782A" w14:textId="50E5E3F9" w:rsidR="00B22F62" w:rsidRPr="00286BB9" w:rsidRDefault="00993C3E" w:rsidP="00186852">
            <w:pPr>
              <w:pStyle w:val="Body1"/>
              <w:spacing w:after="200"/>
              <w:rPr>
                <w:sz w:val="22"/>
                <w:szCs w:val="22"/>
              </w:rPr>
            </w:pPr>
            <w:r>
              <w:rPr>
                <w:sz w:val="22"/>
                <w:szCs w:val="22"/>
              </w:rPr>
              <w:t>Mid-Term Exam</w:t>
            </w:r>
          </w:p>
        </w:tc>
        <w:tc>
          <w:tcPr>
            <w:tcW w:w="2718" w:type="dxa"/>
          </w:tcPr>
          <w:p w14:paraId="2C2DE33D" w14:textId="3794561F" w:rsidR="00B22F62" w:rsidRDefault="00360CB6" w:rsidP="00186852">
            <w:pPr>
              <w:pStyle w:val="Body1"/>
              <w:spacing w:after="200"/>
              <w:jc w:val="center"/>
              <w:rPr>
                <w:sz w:val="22"/>
              </w:rPr>
            </w:pPr>
            <w:r>
              <w:rPr>
                <w:sz w:val="22"/>
              </w:rPr>
              <w:t>15</w:t>
            </w:r>
          </w:p>
        </w:tc>
      </w:tr>
      <w:tr w:rsidR="00B22F62" w14:paraId="6FF7E80D" w14:textId="77777777" w:rsidTr="00186852">
        <w:tc>
          <w:tcPr>
            <w:tcW w:w="6498" w:type="dxa"/>
          </w:tcPr>
          <w:p w14:paraId="0A703C50" w14:textId="018DBC76" w:rsidR="005B2706" w:rsidRPr="00286BB9" w:rsidRDefault="00993C3E" w:rsidP="00186852">
            <w:pPr>
              <w:pStyle w:val="Body1"/>
              <w:spacing w:after="200"/>
              <w:rPr>
                <w:sz w:val="22"/>
                <w:szCs w:val="22"/>
              </w:rPr>
            </w:pPr>
            <w:r>
              <w:rPr>
                <w:sz w:val="22"/>
                <w:szCs w:val="22"/>
              </w:rPr>
              <w:t>Final Exam</w:t>
            </w:r>
          </w:p>
        </w:tc>
        <w:tc>
          <w:tcPr>
            <w:tcW w:w="2718" w:type="dxa"/>
          </w:tcPr>
          <w:p w14:paraId="0EC67EB7" w14:textId="50B8ACB1" w:rsidR="00B22F62" w:rsidRDefault="00360CB6" w:rsidP="00186852">
            <w:pPr>
              <w:pStyle w:val="Body1"/>
              <w:spacing w:after="200"/>
              <w:jc w:val="center"/>
              <w:rPr>
                <w:sz w:val="22"/>
              </w:rPr>
            </w:pPr>
            <w:r>
              <w:rPr>
                <w:sz w:val="22"/>
              </w:rPr>
              <w:t>15</w:t>
            </w:r>
          </w:p>
        </w:tc>
      </w:tr>
      <w:tr w:rsidR="005B2706" w14:paraId="12F9A6CF" w14:textId="77777777" w:rsidTr="005B2706">
        <w:trPr>
          <w:trHeight w:val="449"/>
        </w:trPr>
        <w:tc>
          <w:tcPr>
            <w:tcW w:w="6498" w:type="dxa"/>
          </w:tcPr>
          <w:p w14:paraId="4E5BC62B" w14:textId="58E15237" w:rsidR="005B2706" w:rsidRDefault="00993C3E" w:rsidP="00993C3E">
            <w:pPr>
              <w:pStyle w:val="Body1"/>
              <w:spacing w:after="200"/>
              <w:rPr>
                <w:sz w:val="22"/>
              </w:rPr>
            </w:pPr>
            <w:r>
              <w:rPr>
                <w:sz w:val="22"/>
                <w:szCs w:val="22"/>
              </w:rPr>
              <w:t>Quizzes, Conversation Starter,</w:t>
            </w:r>
            <w:r>
              <w:rPr>
                <w:sz w:val="22"/>
              </w:rPr>
              <w:t xml:space="preserve"> </w:t>
            </w:r>
            <w:r w:rsidR="005B2706">
              <w:rPr>
                <w:sz w:val="22"/>
              </w:rPr>
              <w:t>Participation</w:t>
            </w:r>
            <w:r>
              <w:rPr>
                <w:sz w:val="22"/>
              </w:rPr>
              <w:t>,</w:t>
            </w:r>
            <w:r w:rsidR="005B2706">
              <w:rPr>
                <w:sz w:val="22"/>
              </w:rPr>
              <w:t xml:space="preserve"> and Attendance</w:t>
            </w:r>
          </w:p>
        </w:tc>
        <w:tc>
          <w:tcPr>
            <w:tcW w:w="2718" w:type="dxa"/>
          </w:tcPr>
          <w:p w14:paraId="2EBC9054" w14:textId="1E5ECBCC" w:rsidR="005B2706" w:rsidRDefault="00360CB6" w:rsidP="00186852">
            <w:pPr>
              <w:pStyle w:val="Body1"/>
              <w:spacing w:after="200"/>
              <w:jc w:val="center"/>
              <w:rPr>
                <w:sz w:val="22"/>
              </w:rPr>
            </w:pPr>
            <w:r>
              <w:rPr>
                <w:sz w:val="22"/>
              </w:rPr>
              <w:t>10</w:t>
            </w:r>
          </w:p>
        </w:tc>
      </w:tr>
    </w:tbl>
    <w:p w14:paraId="5340B788" w14:textId="77777777" w:rsidR="003E34D8" w:rsidRDefault="003E34D8" w:rsidP="007810AE">
      <w:pPr>
        <w:pStyle w:val="Body1"/>
        <w:rPr>
          <w:rFonts w:hAnsi="Arial Unicode MS"/>
          <w:sz w:val="22"/>
        </w:rPr>
      </w:pPr>
    </w:p>
    <w:p w14:paraId="08365432" w14:textId="2748C1DB" w:rsidR="001478C4" w:rsidRDefault="001478C4" w:rsidP="007810AE">
      <w:pPr>
        <w:pStyle w:val="Body1"/>
        <w:rPr>
          <w:rFonts w:hAnsi="Arial Unicode MS"/>
          <w:sz w:val="22"/>
        </w:rPr>
      </w:pPr>
      <w:r>
        <w:rPr>
          <w:rFonts w:hAnsi="Arial Unicode MS"/>
          <w:sz w:val="22"/>
        </w:rPr>
        <w:t>Grading Scale</w:t>
      </w:r>
    </w:p>
    <w:p w14:paraId="43ABCADD" w14:textId="77777777" w:rsidR="00B22F62" w:rsidRDefault="00B22F62" w:rsidP="00B22F62">
      <w:pPr>
        <w:pStyle w:val="Body1"/>
        <w:ind w:left="360"/>
        <w:rPr>
          <w:sz w:val="22"/>
        </w:rPr>
      </w:pPr>
      <w:r>
        <w:rPr>
          <w:rFonts w:hAnsi="Arial Unicode MS"/>
          <w:sz w:val="22"/>
        </w:rPr>
        <w:t>94-100</w:t>
      </w:r>
      <w:r>
        <w:rPr>
          <w:rFonts w:hAnsi="Arial Unicode MS"/>
          <w:sz w:val="22"/>
        </w:rPr>
        <w:tab/>
        <w:t>A</w:t>
      </w:r>
    </w:p>
    <w:p w14:paraId="30926BF5" w14:textId="77777777" w:rsidR="00B22F62" w:rsidRDefault="00B22F62" w:rsidP="00B22F62">
      <w:pPr>
        <w:pStyle w:val="Body1"/>
        <w:ind w:left="360"/>
        <w:rPr>
          <w:sz w:val="22"/>
        </w:rPr>
      </w:pPr>
      <w:r>
        <w:rPr>
          <w:rFonts w:hAnsi="Arial Unicode MS"/>
          <w:sz w:val="22"/>
        </w:rPr>
        <w:t>90-93</w:t>
      </w:r>
      <w:r>
        <w:rPr>
          <w:rFonts w:hAnsi="Arial Unicode MS"/>
          <w:sz w:val="22"/>
        </w:rPr>
        <w:tab/>
        <w:t>A-</w:t>
      </w:r>
    </w:p>
    <w:p w14:paraId="7C447084" w14:textId="77777777" w:rsidR="00B22F62" w:rsidRDefault="00B22F62" w:rsidP="00B22F62">
      <w:pPr>
        <w:pStyle w:val="Body1"/>
        <w:ind w:left="360"/>
        <w:rPr>
          <w:sz w:val="22"/>
        </w:rPr>
      </w:pPr>
      <w:r>
        <w:rPr>
          <w:rFonts w:hAnsi="Arial Unicode MS"/>
          <w:sz w:val="22"/>
        </w:rPr>
        <w:t>88-89</w:t>
      </w:r>
      <w:r>
        <w:rPr>
          <w:rFonts w:hAnsi="Arial Unicode MS"/>
          <w:sz w:val="22"/>
        </w:rPr>
        <w:tab/>
        <w:t>B+</w:t>
      </w:r>
    </w:p>
    <w:p w14:paraId="689D61F9" w14:textId="77777777" w:rsidR="00B22F62" w:rsidRDefault="00B22F62" w:rsidP="00B22F62">
      <w:pPr>
        <w:pStyle w:val="Body1"/>
        <w:ind w:left="360"/>
        <w:rPr>
          <w:sz w:val="22"/>
        </w:rPr>
      </w:pPr>
      <w:r>
        <w:rPr>
          <w:rFonts w:hAnsi="Arial Unicode MS"/>
          <w:sz w:val="22"/>
        </w:rPr>
        <w:t>84-87</w:t>
      </w:r>
      <w:r>
        <w:rPr>
          <w:rFonts w:hAnsi="Arial Unicode MS"/>
          <w:sz w:val="22"/>
        </w:rPr>
        <w:tab/>
        <w:t>B</w:t>
      </w:r>
    </w:p>
    <w:p w14:paraId="78C48E8E" w14:textId="77777777" w:rsidR="00B22F62" w:rsidRDefault="00B22F62" w:rsidP="00B22F62">
      <w:pPr>
        <w:pStyle w:val="Body1"/>
        <w:ind w:left="360"/>
        <w:rPr>
          <w:sz w:val="22"/>
        </w:rPr>
      </w:pPr>
      <w:r>
        <w:rPr>
          <w:rFonts w:hAnsi="Arial Unicode MS"/>
          <w:sz w:val="22"/>
        </w:rPr>
        <w:t xml:space="preserve">80-83 </w:t>
      </w:r>
      <w:r>
        <w:rPr>
          <w:rFonts w:hAnsi="Arial Unicode MS"/>
          <w:sz w:val="22"/>
        </w:rPr>
        <w:tab/>
        <w:t>B-</w:t>
      </w:r>
    </w:p>
    <w:p w14:paraId="279DDC84" w14:textId="77777777" w:rsidR="00B22F62" w:rsidRDefault="00B22F62" w:rsidP="00B22F62">
      <w:pPr>
        <w:pStyle w:val="Body1"/>
        <w:ind w:left="360"/>
        <w:rPr>
          <w:sz w:val="22"/>
        </w:rPr>
      </w:pPr>
      <w:r>
        <w:rPr>
          <w:rFonts w:hAnsi="Arial Unicode MS"/>
          <w:sz w:val="22"/>
        </w:rPr>
        <w:t>78+79</w:t>
      </w:r>
      <w:r>
        <w:rPr>
          <w:rFonts w:hAnsi="Arial Unicode MS"/>
          <w:sz w:val="22"/>
        </w:rPr>
        <w:tab/>
        <w:t>C+</w:t>
      </w:r>
    </w:p>
    <w:p w14:paraId="6E218267" w14:textId="77777777" w:rsidR="00B22F62" w:rsidRDefault="00B22F62" w:rsidP="00B22F62">
      <w:pPr>
        <w:pStyle w:val="Body1"/>
        <w:ind w:left="360"/>
        <w:rPr>
          <w:sz w:val="22"/>
        </w:rPr>
      </w:pPr>
      <w:r>
        <w:rPr>
          <w:rFonts w:hAnsi="Arial Unicode MS"/>
          <w:sz w:val="22"/>
        </w:rPr>
        <w:t>74-77</w:t>
      </w:r>
      <w:r>
        <w:rPr>
          <w:rFonts w:hAnsi="Arial Unicode MS"/>
          <w:sz w:val="22"/>
        </w:rPr>
        <w:tab/>
        <w:t>C</w:t>
      </w:r>
    </w:p>
    <w:p w14:paraId="16948A14" w14:textId="77777777" w:rsidR="00B22F62" w:rsidRDefault="00B22F62" w:rsidP="00B22F62">
      <w:pPr>
        <w:pStyle w:val="Body1"/>
        <w:ind w:left="360"/>
        <w:rPr>
          <w:sz w:val="22"/>
        </w:rPr>
      </w:pPr>
      <w:r>
        <w:rPr>
          <w:rFonts w:hAnsi="Arial Unicode MS"/>
          <w:sz w:val="22"/>
        </w:rPr>
        <w:t>70-73</w:t>
      </w:r>
      <w:r>
        <w:rPr>
          <w:rFonts w:hAnsi="Arial Unicode MS"/>
          <w:sz w:val="22"/>
        </w:rPr>
        <w:tab/>
        <w:t>C-</w:t>
      </w:r>
    </w:p>
    <w:p w14:paraId="5B81E107" w14:textId="77777777" w:rsidR="00B22F62" w:rsidRDefault="00B22F62" w:rsidP="00B22F62">
      <w:pPr>
        <w:pStyle w:val="Body1"/>
        <w:ind w:left="360"/>
        <w:rPr>
          <w:sz w:val="22"/>
        </w:rPr>
      </w:pPr>
      <w:r>
        <w:rPr>
          <w:rFonts w:hAnsi="Arial Unicode MS"/>
          <w:sz w:val="22"/>
        </w:rPr>
        <w:t xml:space="preserve">60-69 </w:t>
      </w:r>
      <w:r>
        <w:rPr>
          <w:rFonts w:hAnsi="Arial Unicode MS"/>
          <w:sz w:val="22"/>
        </w:rPr>
        <w:tab/>
        <w:t>D</w:t>
      </w:r>
    </w:p>
    <w:p w14:paraId="2D5C3104" w14:textId="77777777" w:rsidR="001478C4" w:rsidRDefault="005B2706" w:rsidP="001478C4">
      <w:pPr>
        <w:pStyle w:val="Body1"/>
        <w:ind w:left="360"/>
        <w:rPr>
          <w:rFonts w:hAnsi="Arial Unicode MS"/>
          <w:sz w:val="22"/>
          <w:u w:val="single"/>
        </w:rPr>
      </w:pPr>
      <w:r>
        <w:rPr>
          <w:rFonts w:hAnsi="Arial Unicode MS"/>
          <w:sz w:val="22"/>
        </w:rPr>
        <w:t>0-59</w:t>
      </w:r>
      <w:r>
        <w:rPr>
          <w:rFonts w:hAnsi="Arial Unicode MS"/>
          <w:sz w:val="22"/>
        </w:rPr>
        <w:tab/>
        <w:t>F</w:t>
      </w:r>
    </w:p>
    <w:p w14:paraId="261E82A6" w14:textId="77777777" w:rsidR="001478C4" w:rsidRDefault="001478C4" w:rsidP="001478C4">
      <w:pPr>
        <w:pStyle w:val="Body1"/>
        <w:ind w:left="360"/>
        <w:rPr>
          <w:rFonts w:hAnsi="Arial Unicode MS"/>
          <w:sz w:val="22"/>
          <w:u w:val="single"/>
        </w:rPr>
      </w:pPr>
    </w:p>
    <w:p w14:paraId="6B683490" w14:textId="7B86F27E" w:rsidR="00B22F62" w:rsidRDefault="001478C4" w:rsidP="001478C4">
      <w:pPr>
        <w:pStyle w:val="Body1"/>
        <w:ind w:left="360"/>
        <w:rPr>
          <w:sz w:val="22"/>
          <w:u w:val="single"/>
        </w:rPr>
      </w:pPr>
      <w:r>
        <w:rPr>
          <w:rFonts w:hAnsi="Arial Unicode MS"/>
          <w:sz w:val="22"/>
          <w:u w:val="single"/>
        </w:rPr>
        <w:t>P</w:t>
      </w:r>
      <w:r w:rsidR="00B22F62">
        <w:rPr>
          <w:rFonts w:hAnsi="Arial Unicode MS"/>
          <w:sz w:val="22"/>
          <w:u w:val="single"/>
        </w:rPr>
        <w:t xml:space="preserve">lagiarism and Academic Integrity </w:t>
      </w:r>
    </w:p>
    <w:p w14:paraId="17B56855" w14:textId="77777777" w:rsidR="00B22F62" w:rsidRDefault="00B22F62" w:rsidP="00B22F62">
      <w:pPr>
        <w:pStyle w:val="Body1"/>
        <w:spacing w:after="200"/>
        <w:ind w:left="360"/>
        <w:rPr>
          <w:sz w:val="22"/>
        </w:rPr>
      </w:pPr>
      <w:r>
        <w:rPr>
          <w:rFonts w:hAnsi="Arial Unicode MS"/>
          <w:sz w:val="22"/>
        </w:rPr>
        <w:t xml:space="preserve">It is your responsibility to accurately present work that you turn in and to properly cite sources that you use.  </w:t>
      </w:r>
    </w:p>
    <w:p w14:paraId="4A6935A5" w14:textId="3AE8A3DE" w:rsidR="00B22F62" w:rsidRDefault="00B22F62" w:rsidP="000E31CE">
      <w:pPr>
        <w:pStyle w:val="Body1"/>
        <w:spacing w:after="200"/>
        <w:ind w:left="360"/>
        <w:rPr>
          <w:sz w:val="22"/>
        </w:rPr>
      </w:pPr>
      <w:r>
        <w:rPr>
          <w:rFonts w:hAnsi="Arial Unicode MS"/>
          <w:sz w:val="22"/>
        </w:rPr>
        <w:t>Chapter fourteen of the UW system student handbook describes academic misconduct and its consequences</w:t>
      </w:r>
      <w:r w:rsidR="000E31CE">
        <w:rPr>
          <w:rFonts w:hAnsi="Arial Unicode MS"/>
          <w:sz w:val="22"/>
        </w:rPr>
        <w:t>.</w:t>
      </w:r>
    </w:p>
    <w:p w14:paraId="413BC56C" w14:textId="77777777" w:rsidR="00B22F62" w:rsidRDefault="00B22F62" w:rsidP="00B22F62">
      <w:pPr>
        <w:pStyle w:val="Body1"/>
        <w:spacing w:after="200"/>
        <w:ind w:left="360"/>
        <w:rPr>
          <w:sz w:val="22"/>
        </w:rPr>
      </w:pPr>
      <w:r>
        <w:rPr>
          <w:rFonts w:hAnsi="Arial Unicode MS"/>
          <w:sz w:val="22"/>
        </w:rPr>
        <w:t xml:space="preserve">Please feel free to consult me with any questions you have about citing sources and feel free to make use of resources on campus to help you avoid plagiarism.  The time to have this conversation is before you turn in your final draft for a grade.  If you have significant concerns, you might also consider participating in one of the Academic Support Center's plagiarism workshops (see </w:t>
      </w:r>
      <w:hyperlink r:id="rId7" w:history="1">
        <w:r>
          <w:rPr>
            <w:rFonts w:hAnsi="Arial Unicode MS"/>
            <w:sz w:val="22"/>
          </w:rPr>
          <w:t>http://www.uww.edu/acadsupport/tutorial/plagiarism_workshop_registration.html</w:t>
        </w:r>
      </w:hyperlink>
      <w:r>
        <w:rPr>
          <w:rFonts w:hAnsi="Arial Unicode MS"/>
          <w:sz w:val="22"/>
        </w:rPr>
        <w:t xml:space="preserve"> for more information).</w:t>
      </w:r>
    </w:p>
    <w:p w14:paraId="2D1188D7" w14:textId="77777777" w:rsidR="00B22F62" w:rsidRDefault="00B22F62" w:rsidP="00B22F62">
      <w:pPr>
        <w:pStyle w:val="Body1"/>
        <w:spacing w:after="200"/>
        <w:ind w:left="360"/>
        <w:rPr>
          <w:sz w:val="22"/>
        </w:rPr>
      </w:pPr>
      <w:r>
        <w:rPr>
          <w:rFonts w:hAnsi="Arial Unicode MS"/>
          <w:sz w:val="22"/>
        </w:rPr>
        <w:t>The best way to avoid getting caught up in a messy and unpleasant academic misconduct imbroglio is to do your own work and to save all of the notes and drafts that you used to create your paper.  If you compose on a computer, it is always a good idea to save multiple versions of your paper when you make substantial revisions.  You can also email drafts to yourself.</w:t>
      </w:r>
    </w:p>
    <w:p w14:paraId="14BB7A52" w14:textId="77777777" w:rsidR="00B22F62" w:rsidRDefault="00B22F62" w:rsidP="00B22F62">
      <w:pPr>
        <w:pStyle w:val="Body1"/>
        <w:spacing w:after="200"/>
        <w:ind w:left="360"/>
        <w:rPr>
          <w:sz w:val="22"/>
          <w:u w:val="single"/>
        </w:rPr>
      </w:pPr>
      <w:r>
        <w:rPr>
          <w:rFonts w:hAnsi="Arial Unicode MS"/>
          <w:sz w:val="22"/>
          <w:u w:val="single"/>
        </w:rPr>
        <w:t>Deadlines</w:t>
      </w:r>
    </w:p>
    <w:p w14:paraId="1A8532E9" w14:textId="77FA7AAA" w:rsidR="003C0D67" w:rsidRPr="00776B4A" w:rsidRDefault="003C0D67" w:rsidP="003C0D67">
      <w:pPr>
        <w:pStyle w:val="Body1"/>
        <w:spacing w:after="200"/>
        <w:ind w:left="360"/>
        <w:rPr>
          <w:sz w:val="22"/>
        </w:rPr>
      </w:pPr>
      <w:r>
        <w:rPr>
          <w:rFonts w:hAnsi="Arial Unicode MS"/>
          <w:sz w:val="22"/>
        </w:rPr>
        <w:t xml:space="preserve">In addition to turning your papers in during class on paper (or vellum, parchment, or papyrus I suppose), I would like all students to upload an electronic copy to the appropriate </w:t>
      </w:r>
      <w:proofErr w:type="spellStart"/>
      <w:r>
        <w:rPr>
          <w:rFonts w:hAnsi="Arial Unicode MS"/>
          <w:sz w:val="22"/>
        </w:rPr>
        <w:t>dropbox</w:t>
      </w:r>
      <w:proofErr w:type="spellEnd"/>
      <w:r>
        <w:rPr>
          <w:rFonts w:hAnsi="Arial Unicode MS"/>
          <w:sz w:val="22"/>
        </w:rPr>
        <w:t xml:space="preserve"> on D2L.  I will accept late papers, but they will lose 10% per day that they are late.  All late papers must be turned in on D2L.  I will grade late papers, but I will not provide written comments on them.</w:t>
      </w:r>
    </w:p>
    <w:p w14:paraId="03DD2FDC" w14:textId="77777777" w:rsidR="00B22F62" w:rsidRDefault="00B22F62" w:rsidP="00B22F62">
      <w:pPr>
        <w:pStyle w:val="Body1"/>
        <w:spacing w:after="200"/>
        <w:ind w:left="360"/>
        <w:rPr>
          <w:sz w:val="22"/>
          <w:u w:val="single"/>
        </w:rPr>
      </w:pPr>
      <w:r>
        <w:rPr>
          <w:rFonts w:hAnsi="Arial Unicode MS"/>
          <w:sz w:val="22"/>
          <w:u w:val="single"/>
        </w:rPr>
        <w:t>Special Needs</w:t>
      </w:r>
    </w:p>
    <w:p w14:paraId="5781B45B" w14:textId="77777777" w:rsidR="00B22F62" w:rsidRDefault="00B22F62" w:rsidP="00B22F62">
      <w:pPr>
        <w:pStyle w:val="Body1"/>
        <w:spacing w:after="200"/>
        <w:ind w:left="360"/>
        <w:rPr>
          <w:rFonts w:hAnsi="Arial Unicode MS"/>
          <w:sz w:val="22"/>
        </w:rPr>
      </w:pPr>
      <w:r>
        <w:rPr>
          <w:rFonts w:hAnsi="Arial Unicode MS"/>
          <w:sz w:val="22"/>
        </w:rPr>
        <w:t xml:space="preserve">The university in general and I in particular are committed to providing, on a flexible and individual basis, reasonable accommodation to students who have documented disability conditions (e.g. physical, learning, psychiatric, vision, hearing, or systemic) that may affect their ability to participate in course activities or to meet course requirements.  If you have a disability that requires accommodation, please contact both the Center for Students with Disabilities and me to discuss your individual needs.  The Center for Students with Disabilities is located on the first floor of Andersen Library in room 2002.  You can also call them at 262-472-4711(Main Phone/Relay) or 262-472-1109 (TTY), and you can find the Center on the web at </w:t>
      </w:r>
      <w:hyperlink r:id="rId8" w:history="1">
        <w:r w:rsidRPr="00233C33">
          <w:rPr>
            <w:rStyle w:val="Hyperlink"/>
            <w:rFonts w:hAnsi="Arial Unicode MS"/>
            <w:sz w:val="22"/>
          </w:rPr>
          <w:t>http://www.uww.edu/csd/</w:t>
        </w:r>
      </w:hyperlink>
    </w:p>
    <w:p w14:paraId="59FBDDA1" w14:textId="77777777" w:rsidR="007810AE" w:rsidRDefault="007810AE" w:rsidP="009A5981">
      <w:pPr>
        <w:rPr>
          <w:b/>
          <w:sz w:val="22"/>
          <w:szCs w:val="22"/>
        </w:rPr>
      </w:pPr>
    </w:p>
    <w:p w14:paraId="2E724DD2" w14:textId="77777777" w:rsidR="007810AE" w:rsidRDefault="007810AE" w:rsidP="009040CD">
      <w:pPr>
        <w:jc w:val="center"/>
        <w:rPr>
          <w:b/>
          <w:sz w:val="22"/>
          <w:szCs w:val="22"/>
        </w:rPr>
      </w:pPr>
    </w:p>
    <w:p w14:paraId="24FD25BA" w14:textId="74053ACB" w:rsidR="003D34B3" w:rsidRPr="009040CD" w:rsidRDefault="003D34B3" w:rsidP="009040CD">
      <w:pPr>
        <w:jc w:val="center"/>
        <w:rPr>
          <w:sz w:val="22"/>
          <w:szCs w:val="22"/>
        </w:rPr>
      </w:pPr>
      <w:r w:rsidRPr="003D34B3">
        <w:rPr>
          <w:b/>
          <w:sz w:val="22"/>
          <w:szCs w:val="22"/>
        </w:rPr>
        <w:t>Course Calendar</w:t>
      </w:r>
    </w:p>
    <w:p w14:paraId="1E9D0B17" w14:textId="77777777" w:rsidR="003D34B3" w:rsidRDefault="003D34B3">
      <w:pPr>
        <w:rPr>
          <w:sz w:val="22"/>
          <w:szCs w:val="22"/>
        </w:rPr>
      </w:pPr>
    </w:p>
    <w:p w14:paraId="1A28444E" w14:textId="647BE28A" w:rsidR="009E3309" w:rsidRPr="009E3309" w:rsidRDefault="009E3309" w:rsidP="00885E56">
      <w:pPr>
        <w:rPr>
          <w:b/>
          <w:sz w:val="22"/>
          <w:szCs w:val="22"/>
        </w:rPr>
      </w:pPr>
      <w:r>
        <w:rPr>
          <w:b/>
          <w:sz w:val="22"/>
          <w:szCs w:val="22"/>
        </w:rPr>
        <w:t xml:space="preserve">Week </w:t>
      </w:r>
      <w:r w:rsidR="00900362">
        <w:rPr>
          <w:b/>
          <w:sz w:val="22"/>
          <w:szCs w:val="22"/>
        </w:rPr>
        <w:t>1</w:t>
      </w:r>
    </w:p>
    <w:p w14:paraId="1926F103" w14:textId="356490F6" w:rsidR="002B445E" w:rsidRPr="009040CD" w:rsidRDefault="00885E56" w:rsidP="00885E56">
      <w:pPr>
        <w:rPr>
          <w:sz w:val="22"/>
          <w:szCs w:val="22"/>
        </w:rPr>
      </w:pPr>
      <w:r>
        <w:rPr>
          <w:sz w:val="22"/>
          <w:szCs w:val="22"/>
        </w:rPr>
        <w:t xml:space="preserve"> </w:t>
      </w:r>
      <w:proofErr w:type="spellStart"/>
      <w:r w:rsidR="00894141">
        <w:rPr>
          <w:sz w:val="22"/>
          <w:szCs w:val="22"/>
        </w:rPr>
        <w:t>Tu</w:t>
      </w:r>
      <w:proofErr w:type="spellEnd"/>
      <w:r w:rsidR="00894141">
        <w:rPr>
          <w:sz w:val="22"/>
          <w:szCs w:val="22"/>
        </w:rPr>
        <w:t xml:space="preserve"> </w:t>
      </w:r>
      <w:r>
        <w:rPr>
          <w:sz w:val="22"/>
          <w:szCs w:val="22"/>
        </w:rPr>
        <w:t>1/19</w:t>
      </w:r>
      <w:r w:rsidR="003D34B3" w:rsidRPr="00BC0648">
        <w:rPr>
          <w:sz w:val="22"/>
          <w:szCs w:val="22"/>
        </w:rPr>
        <w:t xml:space="preserve"> </w:t>
      </w:r>
      <w:r w:rsidR="009040CD">
        <w:rPr>
          <w:sz w:val="22"/>
          <w:szCs w:val="22"/>
        </w:rPr>
        <w:tab/>
      </w:r>
      <w:r w:rsidR="00B01EB5">
        <w:rPr>
          <w:sz w:val="22"/>
          <w:szCs w:val="22"/>
        </w:rPr>
        <w:t xml:space="preserve">Welcome and </w:t>
      </w:r>
      <w:r>
        <w:rPr>
          <w:sz w:val="22"/>
          <w:szCs w:val="22"/>
        </w:rPr>
        <w:t>Introductions</w:t>
      </w:r>
    </w:p>
    <w:p w14:paraId="6393B5C4" w14:textId="77777777" w:rsidR="00B01EB5" w:rsidRDefault="00B01EB5" w:rsidP="00B01EB5">
      <w:pPr>
        <w:rPr>
          <w:sz w:val="22"/>
          <w:szCs w:val="22"/>
        </w:rPr>
      </w:pPr>
    </w:p>
    <w:p w14:paraId="5A7BF939" w14:textId="723AE675" w:rsidR="009040CD" w:rsidRPr="00894141" w:rsidRDefault="00894141" w:rsidP="00885E56">
      <w:pPr>
        <w:rPr>
          <w:i/>
          <w:sz w:val="22"/>
          <w:szCs w:val="22"/>
        </w:rPr>
      </w:pPr>
      <w:proofErr w:type="spellStart"/>
      <w:r>
        <w:rPr>
          <w:sz w:val="22"/>
          <w:szCs w:val="22"/>
        </w:rPr>
        <w:t>Th</w:t>
      </w:r>
      <w:proofErr w:type="spellEnd"/>
      <w:r>
        <w:rPr>
          <w:sz w:val="22"/>
          <w:szCs w:val="22"/>
        </w:rPr>
        <w:t xml:space="preserve"> </w:t>
      </w:r>
      <w:r w:rsidR="00885E56">
        <w:rPr>
          <w:sz w:val="22"/>
          <w:szCs w:val="22"/>
        </w:rPr>
        <w:t>1/21</w:t>
      </w:r>
      <w:r w:rsidR="00B01EB5">
        <w:rPr>
          <w:sz w:val="22"/>
          <w:szCs w:val="22"/>
        </w:rPr>
        <w:tab/>
      </w:r>
      <w:proofErr w:type="spellStart"/>
      <w:r>
        <w:rPr>
          <w:sz w:val="22"/>
          <w:szCs w:val="22"/>
        </w:rPr>
        <w:t>Sedgewick</w:t>
      </w:r>
      <w:proofErr w:type="spellEnd"/>
      <w:r>
        <w:rPr>
          <w:sz w:val="22"/>
          <w:szCs w:val="22"/>
        </w:rPr>
        <w:t xml:space="preserve">, </w:t>
      </w:r>
      <w:r>
        <w:rPr>
          <w:i/>
          <w:sz w:val="22"/>
          <w:szCs w:val="22"/>
        </w:rPr>
        <w:t>Hope Leslie</w:t>
      </w:r>
      <w:r w:rsidR="00667638">
        <w:rPr>
          <w:i/>
          <w:sz w:val="22"/>
          <w:szCs w:val="22"/>
        </w:rPr>
        <w:t xml:space="preserve"> </w:t>
      </w:r>
      <w:r w:rsidR="00667638">
        <w:rPr>
          <w:sz w:val="22"/>
          <w:szCs w:val="22"/>
        </w:rPr>
        <w:t>(1827)</w:t>
      </w:r>
      <w:r>
        <w:rPr>
          <w:i/>
          <w:sz w:val="22"/>
          <w:szCs w:val="22"/>
        </w:rPr>
        <w:t xml:space="preserve"> </w:t>
      </w:r>
      <w:r w:rsidR="0091431D" w:rsidRPr="0091431D">
        <w:rPr>
          <w:sz w:val="22"/>
          <w:szCs w:val="22"/>
        </w:rPr>
        <w:t>pp.</w:t>
      </w:r>
      <w:r>
        <w:rPr>
          <w:sz w:val="22"/>
          <w:szCs w:val="22"/>
        </w:rPr>
        <w:t>1-59</w:t>
      </w:r>
      <w:r>
        <w:rPr>
          <w:i/>
          <w:sz w:val="22"/>
          <w:szCs w:val="22"/>
        </w:rPr>
        <w:tab/>
      </w:r>
    </w:p>
    <w:p w14:paraId="3BF8FF98" w14:textId="77777777" w:rsidR="0042036D" w:rsidRDefault="0042036D">
      <w:pPr>
        <w:rPr>
          <w:sz w:val="22"/>
          <w:szCs w:val="22"/>
        </w:rPr>
      </w:pPr>
    </w:p>
    <w:p w14:paraId="4CA946F5" w14:textId="7FAEC45C" w:rsidR="009E3309" w:rsidRPr="009E3309" w:rsidRDefault="009E3309" w:rsidP="009E3309">
      <w:pPr>
        <w:rPr>
          <w:b/>
          <w:sz w:val="22"/>
          <w:szCs w:val="22"/>
        </w:rPr>
      </w:pPr>
      <w:r>
        <w:rPr>
          <w:b/>
          <w:sz w:val="22"/>
          <w:szCs w:val="22"/>
        </w:rPr>
        <w:t xml:space="preserve">Week </w:t>
      </w:r>
      <w:r w:rsidR="00900362">
        <w:rPr>
          <w:b/>
          <w:sz w:val="22"/>
          <w:szCs w:val="22"/>
        </w:rPr>
        <w:t>2</w:t>
      </w:r>
    </w:p>
    <w:p w14:paraId="47EC8855" w14:textId="58A7F86F" w:rsidR="00DF0048" w:rsidRPr="00BC0648" w:rsidRDefault="00894141" w:rsidP="00885E56">
      <w:pPr>
        <w:rPr>
          <w:sz w:val="22"/>
          <w:szCs w:val="22"/>
        </w:rPr>
      </w:pPr>
      <w:proofErr w:type="spellStart"/>
      <w:r>
        <w:rPr>
          <w:sz w:val="22"/>
          <w:szCs w:val="22"/>
        </w:rPr>
        <w:t>Tu</w:t>
      </w:r>
      <w:proofErr w:type="spellEnd"/>
      <w:r>
        <w:rPr>
          <w:sz w:val="22"/>
          <w:szCs w:val="22"/>
        </w:rPr>
        <w:t xml:space="preserve"> </w:t>
      </w:r>
      <w:r w:rsidR="00345EAB">
        <w:rPr>
          <w:sz w:val="22"/>
          <w:szCs w:val="22"/>
        </w:rPr>
        <w:t>1/2</w:t>
      </w:r>
      <w:r w:rsidR="00885E56">
        <w:rPr>
          <w:sz w:val="22"/>
          <w:szCs w:val="22"/>
        </w:rPr>
        <w:t>6</w:t>
      </w:r>
      <w:r w:rsidR="009C1FDE" w:rsidRPr="00BC0648">
        <w:rPr>
          <w:sz w:val="22"/>
          <w:szCs w:val="22"/>
        </w:rPr>
        <w:tab/>
      </w:r>
      <w:proofErr w:type="spellStart"/>
      <w:r>
        <w:rPr>
          <w:sz w:val="22"/>
          <w:szCs w:val="22"/>
        </w:rPr>
        <w:t>Sedgewick</w:t>
      </w:r>
      <w:proofErr w:type="spellEnd"/>
      <w:r>
        <w:rPr>
          <w:sz w:val="22"/>
          <w:szCs w:val="22"/>
        </w:rPr>
        <w:t>,</w:t>
      </w:r>
      <w:r>
        <w:rPr>
          <w:i/>
          <w:sz w:val="22"/>
          <w:szCs w:val="22"/>
        </w:rPr>
        <w:t xml:space="preserve"> Hope Leslie </w:t>
      </w:r>
      <w:r w:rsidR="0091431D">
        <w:rPr>
          <w:sz w:val="22"/>
          <w:szCs w:val="22"/>
        </w:rPr>
        <w:t xml:space="preserve">pp. </w:t>
      </w:r>
      <w:r>
        <w:rPr>
          <w:sz w:val="22"/>
          <w:szCs w:val="22"/>
        </w:rPr>
        <w:t>60-177</w:t>
      </w:r>
      <w:r w:rsidR="0096430D">
        <w:rPr>
          <w:sz w:val="22"/>
          <w:szCs w:val="22"/>
        </w:rPr>
        <w:tab/>
      </w:r>
    </w:p>
    <w:p w14:paraId="62E4D3FD" w14:textId="77777777" w:rsidR="00360CB6" w:rsidRDefault="00360CB6" w:rsidP="00360CB6">
      <w:pPr>
        <w:ind w:left="720" w:firstLine="720"/>
        <w:rPr>
          <w:sz w:val="22"/>
          <w:szCs w:val="22"/>
          <w:u w:val="single"/>
        </w:rPr>
      </w:pPr>
      <w:r w:rsidRPr="00360CB6">
        <w:rPr>
          <w:sz w:val="22"/>
          <w:szCs w:val="22"/>
          <w:u w:val="single"/>
        </w:rPr>
        <w:t>Post to D2L</w:t>
      </w:r>
    </w:p>
    <w:p w14:paraId="10C6036A" w14:textId="7FA584AC" w:rsidR="00DB405F" w:rsidRDefault="00360CB6" w:rsidP="00360CB6">
      <w:pPr>
        <w:rPr>
          <w:sz w:val="22"/>
          <w:szCs w:val="22"/>
        </w:rPr>
      </w:pPr>
      <w:r>
        <w:rPr>
          <w:sz w:val="22"/>
          <w:szCs w:val="22"/>
        </w:rPr>
        <w:tab/>
      </w:r>
      <w:r>
        <w:rPr>
          <w:sz w:val="22"/>
          <w:szCs w:val="22"/>
        </w:rPr>
        <w:tab/>
        <w:t>Exercise 1 – Write a Thesis</w:t>
      </w:r>
    </w:p>
    <w:p w14:paraId="1B1709AE" w14:textId="77777777" w:rsidR="002D514F" w:rsidRDefault="002D514F">
      <w:pPr>
        <w:rPr>
          <w:sz w:val="22"/>
          <w:szCs w:val="22"/>
        </w:rPr>
      </w:pPr>
    </w:p>
    <w:p w14:paraId="2FDDD014" w14:textId="2608BB84" w:rsidR="00A26387" w:rsidRDefault="00894141">
      <w:pPr>
        <w:rPr>
          <w:sz w:val="22"/>
          <w:szCs w:val="22"/>
        </w:rPr>
      </w:pPr>
      <w:proofErr w:type="spellStart"/>
      <w:r>
        <w:rPr>
          <w:sz w:val="22"/>
          <w:szCs w:val="22"/>
        </w:rPr>
        <w:t>Th</w:t>
      </w:r>
      <w:proofErr w:type="spellEnd"/>
      <w:r>
        <w:rPr>
          <w:sz w:val="22"/>
          <w:szCs w:val="22"/>
        </w:rPr>
        <w:t xml:space="preserve"> </w:t>
      </w:r>
      <w:r w:rsidR="00885E56">
        <w:rPr>
          <w:sz w:val="22"/>
          <w:szCs w:val="22"/>
        </w:rPr>
        <w:t>1/28</w:t>
      </w:r>
      <w:r w:rsidR="0042036D" w:rsidRPr="00BC0648">
        <w:rPr>
          <w:sz w:val="22"/>
          <w:szCs w:val="22"/>
        </w:rPr>
        <w:tab/>
      </w:r>
      <w:r w:rsidR="00667638">
        <w:rPr>
          <w:sz w:val="22"/>
          <w:szCs w:val="22"/>
        </w:rPr>
        <w:t>E</w:t>
      </w:r>
      <w:r w:rsidR="0091431D">
        <w:rPr>
          <w:sz w:val="22"/>
          <w:szCs w:val="22"/>
        </w:rPr>
        <w:t>merson, “The American Scholar”</w:t>
      </w:r>
      <w:r w:rsidR="007F5039">
        <w:rPr>
          <w:sz w:val="22"/>
          <w:szCs w:val="22"/>
        </w:rPr>
        <w:t xml:space="preserve"> </w:t>
      </w:r>
      <w:r w:rsidR="002D514F">
        <w:rPr>
          <w:sz w:val="22"/>
          <w:szCs w:val="22"/>
        </w:rPr>
        <w:t>and “Self Reliance”</w:t>
      </w:r>
      <w:r w:rsidR="002D514F" w:rsidRPr="002D514F">
        <w:rPr>
          <w:sz w:val="22"/>
          <w:szCs w:val="22"/>
        </w:rPr>
        <w:t xml:space="preserve"> </w:t>
      </w:r>
      <w:r w:rsidR="002D514F">
        <w:rPr>
          <w:sz w:val="22"/>
          <w:szCs w:val="22"/>
        </w:rPr>
        <w:t>(</w:t>
      </w:r>
      <w:r w:rsidR="002D514F" w:rsidRPr="007F5039">
        <w:rPr>
          <w:i/>
          <w:sz w:val="22"/>
          <w:szCs w:val="22"/>
        </w:rPr>
        <w:t>NA</w:t>
      </w:r>
      <w:r w:rsidR="002D514F">
        <w:rPr>
          <w:sz w:val="22"/>
          <w:szCs w:val="22"/>
        </w:rPr>
        <w:t>)</w:t>
      </w:r>
    </w:p>
    <w:p w14:paraId="24BCA826" w14:textId="389815EF" w:rsidR="00360CB6" w:rsidRPr="00360CB6" w:rsidRDefault="00360CB6">
      <w:pPr>
        <w:rPr>
          <w:sz w:val="22"/>
          <w:szCs w:val="22"/>
        </w:rPr>
      </w:pPr>
      <w:r>
        <w:rPr>
          <w:sz w:val="22"/>
          <w:szCs w:val="22"/>
        </w:rPr>
        <w:tab/>
      </w:r>
      <w:r>
        <w:rPr>
          <w:sz w:val="22"/>
          <w:szCs w:val="22"/>
        </w:rPr>
        <w:tab/>
      </w:r>
    </w:p>
    <w:p w14:paraId="13C7ACE3" w14:textId="77777777" w:rsidR="00F72EF4" w:rsidRPr="00BC0648" w:rsidRDefault="00F72EF4" w:rsidP="00F72EF4">
      <w:pPr>
        <w:rPr>
          <w:sz w:val="22"/>
          <w:szCs w:val="22"/>
        </w:rPr>
      </w:pPr>
    </w:p>
    <w:p w14:paraId="15140690" w14:textId="6EB003C4" w:rsidR="009E3309" w:rsidRPr="009E3309" w:rsidRDefault="009E3309" w:rsidP="009E3309">
      <w:pPr>
        <w:rPr>
          <w:b/>
          <w:sz w:val="22"/>
          <w:szCs w:val="22"/>
        </w:rPr>
      </w:pPr>
      <w:r>
        <w:rPr>
          <w:b/>
          <w:sz w:val="22"/>
          <w:szCs w:val="22"/>
        </w:rPr>
        <w:t xml:space="preserve">Week </w:t>
      </w:r>
      <w:r w:rsidR="00900362">
        <w:rPr>
          <w:b/>
          <w:sz w:val="22"/>
          <w:szCs w:val="22"/>
        </w:rPr>
        <w:t>3</w:t>
      </w:r>
    </w:p>
    <w:p w14:paraId="0E3D5680" w14:textId="42AD3984" w:rsidR="007F5039" w:rsidRDefault="00894141" w:rsidP="007F5039">
      <w:pPr>
        <w:ind w:left="1440" w:hanging="1440"/>
        <w:rPr>
          <w:sz w:val="22"/>
          <w:szCs w:val="22"/>
        </w:rPr>
      </w:pPr>
      <w:proofErr w:type="spellStart"/>
      <w:r>
        <w:rPr>
          <w:sz w:val="22"/>
          <w:szCs w:val="22"/>
        </w:rPr>
        <w:t>Tu</w:t>
      </w:r>
      <w:proofErr w:type="spellEnd"/>
      <w:r>
        <w:rPr>
          <w:sz w:val="22"/>
          <w:szCs w:val="22"/>
        </w:rPr>
        <w:t xml:space="preserve"> </w:t>
      </w:r>
      <w:r w:rsidR="00885E56">
        <w:rPr>
          <w:sz w:val="22"/>
          <w:szCs w:val="22"/>
        </w:rPr>
        <w:t>2/2</w:t>
      </w:r>
      <w:r w:rsidR="007F5039">
        <w:rPr>
          <w:sz w:val="22"/>
          <w:szCs w:val="22"/>
        </w:rPr>
        <w:tab/>
        <w:t>Bryant, “</w:t>
      </w:r>
      <w:proofErr w:type="spellStart"/>
      <w:r w:rsidR="007F5039">
        <w:rPr>
          <w:sz w:val="22"/>
          <w:szCs w:val="22"/>
        </w:rPr>
        <w:t>Thanatopsis</w:t>
      </w:r>
      <w:proofErr w:type="spellEnd"/>
      <w:r w:rsidR="007F5039">
        <w:rPr>
          <w:sz w:val="22"/>
          <w:szCs w:val="22"/>
        </w:rPr>
        <w:t>” “Sonnet – To An American Painter Departing For Europe” “To a Waterfowl” “The Prairies” (</w:t>
      </w:r>
      <w:r w:rsidR="007F5039" w:rsidRPr="007F5039">
        <w:rPr>
          <w:i/>
          <w:sz w:val="22"/>
          <w:szCs w:val="22"/>
        </w:rPr>
        <w:t>NA</w:t>
      </w:r>
      <w:r w:rsidR="007F5039">
        <w:rPr>
          <w:sz w:val="22"/>
          <w:szCs w:val="22"/>
        </w:rPr>
        <w:t>)</w:t>
      </w:r>
    </w:p>
    <w:p w14:paraId="0132B783" w14:textId="735C22B2" w:rsidR="00360CB6" w:rsidRDefault="00360CB6" w:rsidP="00360CB6">
      <w:pPr>
        <w:rPr>
          <w:sz w:val="22"/>
          <w:szCs w:val="22"/>
          <w:u w:val="single"/>
        </w:rPr>
      </w:pPr>
      <w:r>
        <w:rPr>
          <w:sz w:val="22"/>
          <w:szCs w:val="22"/>
        </w:rPr>
        <w:tab/>
      </w:r>
      <w:r w:rsidR="009A5981">
        <w:rPr>
          <w:sz w:val="22"/>
          <w:szCs w:val="22"/>
        </w:rPr>
        <w:tab/>
      </w:r>
      <w:r w:rsidRPr="00360CB6">
        <w:rPr>
          <w:sz w:val="22"/>
          <w:szCs w:val="22"/>
          <w:u w:val="single"/>
        </w:rPr>
        <w:t>Post to D2L</w:t>
      </w:r>
    </w:p>
    <w:p w14:paraId="0BDFACAE" w14:textId="7BCE68D1" w:rsidR="00360CB6" w:rsidRPr="00DF0048" w:rsidRDefault="009A5981" w:rsidP="00360CB6">
      <w:pPr>
        <w:ind w:left="1440" w:hanging="1440"/>
        <w:rPr>
          <w:i/>
          <w:sz w:val="22"/>
          <w:szCs w:val="22"/>
        </w:rPr>
      </w:pPr>
      <w:r>
        <w:rPr>
          <w:sz w:val="22"/>
          <w:szCs w:val="22"/>
        </w:rPr>
        <w:tab/>
      </w:r>
      <w:r w:rsidR="00360CB6">
        <w:rPr>
          <w:sz w:val="22"/>
          <w:szCs w:val="22"/>
        </w:rPr>
        <w:t xml:space="preserve">Exercise </w:t>
      </w:r>
      <w:r>
        <w:rPr>
          <w:sz w:val="22"/>
          <w:szCs w:val="22"/>
        </w:rPr>
        <w:t>2 – Summarize a scholarly article</w:t>
      </w:r>
    </w:p>
    <w:p w14:paraId="4156615A" w14:textId="77777777" w:rsidR="00F72EF4" w:rsidRPr="00BC0648" w:rsidRDefault="00F72EF4">
      <w:pPr>
        <w:rPr>
          <w:sz w:val="22"/>
          <w:szCs w:val="22"/>
        </w:rPr>
      </w:pPr>
    </w:p>
    <w:p w14:paraId="471AC2FC" w14:textId="77777777" w:rsidR="007F5039" w:rsidRPr="00BC0648" w:rsidRDefault="00894141" w:rsidP="007F5039">
      <w:pPr>
        <w:rPr>
          <w:sz w:val="22"/>
          <w:szCs w:val="22"/>
        </w:rPr>
      </w:pPr>
      <w:proofErr w:type="spellStart"/>
      <w:r>
        <w:rPr>
          <w:sz w:val="22"/>
          <w:szCs w:val="22"/>
        </w:rPr>
        <w:t>Th</w:t>
      </w:r>
      <w:proofErr w:type="spellEnd"/>
      <w:r>
        <w:rPr>
          <w:sz w:val="22"/>
          <w:szCs w:val="22"/>
        </w:rPr>
        <w:t xml:space="preserve"> </w:t>
      </w:r>
      <w:r w:rsidR="00885E56">
        <w:rPr>
          <w:sz w:val="22"/>
          <w:szCs w:val="22"/>
        </w:rPr>
        <w:t>2/4</w:t>
      </w:r>
      <w:r w:rsidR="0042036D" w:rsidRPr="00BC0648">
        <w:rPr>
          <w:sz w:val="22"/>
          <w:szCs w:val="22"/>
        </w:rPr>
        <w:tab/>
      </w:r>
      <w:r w:rsidR="0042036D" w:rsidRPr="00BC0648">
        <w:rPr>
          <w:sz w:val="22"/>
          <w:szCs w:val="22"/>
        </w:rPr>
        <w:tab/>
      </w:r>
      <w:proofErr w:type="spellStart"/>
      <w:r w:rsidR="007F5039">
        <w:rPr>
          <w:sz w:val="22"/>
          <w:szCs w:val="22"/>
        </w:rPr>
        <w:t>Sedgewick</w:t>
      </w:r>
      <w:proofErr w:type="spellEnd"/>
      <w:r w:rsidR="007F5039">
        <w:rPr>
          <w:sz w:val="22"/>
          <w:szCs w:val="22"/>
        </w:rPr>
        <w:t xml:space="preserve">, </w:t>
      </w:r>
      <w:r w:rsidR="007F5039">
        <w:rPr>
          <w:i/>
          <w:sz w:val="22"/>
          <w:szCs w:val="22"/>
        </w:rPr>
        <w:t xml:space="preserve">Hope Leslie </w:t>
      </w:r>
      <w:r w:rsidR="007F5039">
        <w:rPr>
          <w:sz w:val="22"/>
          <w:szCs w:val="22"/>
        </w:rPr>
        <w:t>pp. 181-316</w:t>
      </w:r>
    </w:p>
    <w:p w14:paraId="70CCD76B" w14:textId="77777777" w:rsidR="00885E56" w:rsidRPr="00F80736" w:rsidRDefault="00885E56" w:rsidP="00885E56">
      <w:pPr>
        <w:rPr>
          <w:b/>
          <w:sz w:val="22"/>
          <w:szCs w:val="22"/>
        </w:rPr>
      </w:pPr>
    </w:p>
    <w:p w14:paraId="3C4C88D2" w14:textId="718D6A44" w:rsidR="009E3309" w:rsidRPr="009E3309" w:rsidRDefault="009E3309" w:rsidP="009E3309">
      <w:pPr>
        <w:rPr>
          <w:b/>
          <w:sz w:val="22"/>
          <w:szCs w:val="22"/>
        </w:rPr>
      </w:pPr>
      <w:r>
        <w:rPr>
          <w:b/>
          <w:sz w:val="22"/>
          <w:szCs w:val="22"/>
        </w:rPr>
        <w:t xml:space="preserve">Week </w:t>
      </w:r>
      <w:r w:rsidR="00900362">
        <w:rPr>
          <w:b/>
          <w:sz w:val="22"/>
          <w:szCs w:val="22"/>
        </w:rPr>
        <w:t>4</w:t>
      </w:r>
    </w:p>
    <w:p w14:paraId="15AF3E37" w14:textId="46BAED04" w:rsidR="007B0ABE" w:rsidRDefault="00894141" w:rsidP="00885E56">
      <w:pPr>
        <w:rPr>
          <w:sz w:val="22"/>
          <w:szCs w:val="22"/>
        </w:rPr>
      </w:pPr>
      <w:proofErr w:type="spellStart"/>
      <w:r>
        <w:rPr>
          <w:sz w:val="22"/>
          <w:szCs w:val="22"/>
        </w:rPr>
        <w:t>Tu</w:t>
      </w:r>
      <w:proofErr w:type="spellEnd"/>
      <w:r>
        <w:rPr>
          <w:sz w:val="22"/>
          <w:szCs w:val="22"/>
        </w:rPr>
        <w:t xml:space="preserve"> </w:t>
      </w:r>
      <w:r w:rsidR="00885E56">
        <w:rPr>
          <w:sz w:val="22"/>
          <w:szCs w:val="22"/>
        </w:rPr>
        <w:t>2/9</w:t>
      </w:r>
      <w:r w:rsidR="0042036D" w:rsidRPr="00BC0648">
        <w:rPr>
          <w:sz w:val="22"/>
          <w:szCs w:val="22"/>
        </w:rPr>
        <w:tab/>
      </w:r>
      <w:r w:rsidR="007F5039">
        <w:rPr>
          <w:sz w:val="22"/>
          <w:szCs w:val="22"/>
        </w:rPr>
        <w:tab/>
      </w:r>
      <w:proofErr w:type="spellStart"/>
      <w:r w:rsidR="007F5039">
        <w:rPr>
          <w:sz w:val="22"/>
          <w:szCs w:val="22"/>
        </w:rPr>
        <w:t>Sedgewick</w:t>
      </w:r>
      <w:proofErr w:type="spellEnd"/>
      <w:r w:rsidR="007F5039">
        <w:rPr>
          <w:sz w:val="22"/>
          <w:szCs w:val="22"/>
        </w:rPr>
        <w:t xml:space="preserve">, </w:t>
      </w:r>
      <w:r w:rsidR="007F5039">
        <w:rPr>
          <w:i/>
          <w:sz w:val="22"/>
          <w:szCs w:val="22"/>
        </w:rPr>
        <w:t xml:space="preserve">Hope Leslie pp. </w:t>
      </w:r>
      <w:r w:rsidR="007F5039">
        <w:rPr>
          <w:sz w:val="22"/>
          <w:szCs w:val="22"/>
        </w:rPr>
        <w:t>317-371</w:t>
      </w:r>
    </w:p>
    <w:p w14:paraId="6929D020" w14:textId="77777777" w:rsidR="00A26387" w:rsidRPr="00BC0648" w:rsidRDefault="00A26387">
      <w:pPr>
        <w:rPr>
          <w:sz w:val="22"/>
          <w:szCs w:val="22"/>
        </w:rPr>
      </w:pPr>
    </w:p>
    <w:p w14:paraId="6026975C" w14:textId="101CB147" w:rsidR="00692991" w:rsidRDefault="00894141" w:rsidP="00F72EF4">
      <w:pPr>
        <w:rPr>
          <w:sz w:val="22"/>
          <w:szCs w:val="22"/>
        </w:rPr>
      </w:pPr>
      <w:proofErr w:type="spellStart"/>
      <w:r>
        <w:rPr>
          <w:sz w:val="22"/>
          <w:szCs w:val="22"/>
        </w:rPr>
        <w:t>Th</w:t>
      </w:r>
      <w:proofErr w:type="spellEnd"/>
      <w:r>
        <w:rPr>
          <w:sz w:val="22"/>
          <w:szCs w:val="22"/>
        </w:rPr>
        <w:t xml:space="preserve"> </w:t>
      </w:r>
      <w:r w:rsidR="00885E56">
        <w:rPr>
          <w:sz w:val="22"/>
          <w:szCs w:val="22"/>
        </w:rPr>
        <w:t>2/11</w:t>
      </w:r>
      <w:r w:rsidR="00A43728" w:rsidRPr="00BC0648">
        <w:rPr>
          <w:sz w:val="22"/>
          <w:szCs w:val="22"/>
        </w:rPr>
        <w:t xml:space="preserve"> </w:t>
      </w:r>
      <w:r w:rsidR="00A43728" w:rsidRPr="00BC0648">
        <w:rPr>
          <w:sz w:val="22"/>
          <w:szCs w:val="22"/>
        </w:rPr>
        <w:tab/>
      </w:r>
      <w:r>
        <w:rPr>
          <w:sz w:val="22"/>
          <w:szCs w:val="22"/>
        </w:rPr>
        <w:t xml:space="preserve">Emerson, </w:t>
      </w:r>
      <w:r w:rsidR="00667638">
        <w:rPr>
          <w:sz w:val="22"/>
          <w:szCs w:val="22"/>
        </w:rPr>
        <w:t>“The Divinity School Address” and</w:t>
      </w:r>
      <w:r w:rsidR="00667638" w:rsidRPr="00667638">
        <w:rPr>
          <w:sz w:val="22"/>
          <w:szCs w:val="22"/>
        </w:rPr>
        <w:t xml:space="preserve"> </w:t>
      </w:r>
      <w:r w:rsidR="00667638">
        <w:rPr>
          <w:sz w:val="22"/>
          <w:szCs w:val="22"/>
        </w:rPr>
        <w:t>“Nature”</w:t>
      </w:r>
      <w:r w:rsidR="007F5039" w:rsidRPr="007F5039">
        <w:rPr>
          <w:sz w:val="22"/>
          <w:szCs w:val="22"/>
        </w:rPr>
        <w:t xml:space="preserve"> </w:t>
      </w:r>
      <w:r w:rsidR="007F5039">
        <w:rPr>
          <w:sz w:val="22"/>
          <w:szCs w:val="22"/>
        </w:rPr>
        <w:t>(</w:t>
      </w:r>
      <w:r w:rsidR="007F5039" w:rsidRPr="007F5039">
        <w:rPr>
          <w:i/>
          <w:sz w:val="22"/>
          <w:szCs w:val="22"/>
        </w:rPr>
        <w:t>NA</w:t>
      </w:r>
      <w:r w:rsidR="007F5039">
        <w:rPr>
          <w:sz w:val="22"/>
          <w:szCs w:val="22"/>
        </w:rPr>
        <w:t>)</w:t>
      </w:r>
    </w:p>
    <w:p w14:paraId="48442FFC" w14:textId="77777777" w:rsidR="00DB405F" w:rsidRDefault="00DB405F">
      <w:pPr>
        <w:rPr>
          <w:sz w:val="22"/>
          <w:szCs w:val="22"/>
        </w:rPr>
      </w:pPr>
    </w:p>
    <w:p w14:paraId="5F29B734" w14:textId="59329A7A" w:rsidR="009E3309" w:rsidRPr="009E3309" w:rsidRDefault="009E3309" w:rsidP="009E3309">
      <w:pPr>
        <w:rPr>
          <w:b/>
          <w:sz w:val="22"/>
          <w:szCs w:val="22"/>
        </w:rPr>
      </w:pPr>
      <w:r>
        <w:rPr>
          <w:b/>
          <w:sz w:val="22"/>
          <w:szCs w:val="22"/>
        </w:rPr>
        <w:t xml:space="preserve">Week </w:t>
      </w:r>
      <w:r w:rsidR="00900362">
        <w:rPr>
          <w:b/>
          <w:sz w:val="22"/>
          <w:szCs w:val="22"/>
        </w:rPr>
        <w:t>5</w:t>
      </w:r>
    </w:p>
    <w:p w14:paraId="0A7D8CC4" w14:textId="071537C1" w:rsidR="00DB405F" w:rsidRDefault="00894141" w:rsidP="00885E56">
      <w:pPr>
        <w:rPr>
          <w:sz w:val="22"/>
          <w:szCs w:val="22"/>
        </w:rPr>
      </w:pPr>
      <w:proofErr w:type="spellStart"/>
      <w:r>
        <w:rPr>
          <w:sz w:val="22"/>
          <w:szCs w:val="22"/>
        </w:rPr>
        <w:t>Tu</w:t>
      </w:r>
      <w:proofErr w:type="spellEnd"/>
      <w:r>
        <w:rPr>
          <w:sz w:val="22"/>
          <w:szCs w:val="22"/>
        </w:rPr>
        <w:t xml:space="preserve"> </w:t>
      </w:r>
      <w:r w:rsidR="00885E56">
        <w:rPr>
          <w:sz w:val="22"/>
          <w:szCs w:val="22"/>
        </w:rPr>
        <w:t>2/16</w:t>
      </w:r>
      <w:r w:rsidR="00A43728" w:rsidRPr="00BC0648">
        <w:rPr>
          <w:sz w:val="22"/>
          <w:szCs w:val="22"/>
        </w:rPr>
        <w:tab/>
      </w:r>
      <w:r>
        <w:rPr>
          <w:sz w:val="22"/>
          <w:szCs w:val="22"/>
        </w:rPr>
        <w:t xml:space="preserve">Fuller, </w:t>
      </w:r>
      <w:r w:rsidR="007F5039">
        <w:rPr>
          <w:sz w:val="22"/>
          <w:szCs w:val="22"/>
        </w:rPr>
        <w:t>“The Great Lawsuit” (</w:t>
      </w:r>
      <w:r w:rsidR="007F5039" w:rsidRPr="007F5039">
        <w:rPr>
          <w:i/>
          <w:sz w:val="22"/>
          <w:szCs w:val="22"/>
        </w:rPr>
        <w:t>NA</w:t>
      </w:r>
      <w:r w:rsidR="007F5039">
        <w:rPr>
          <w:sz w:val="22"/>
          <w:szCs w:val="22"/>
        </w:rPr>
        <w:t xml:space="preserve">) and </w:t>
      </w:r>
      <w:r w:rsidR="00AF1458">
        <w:rPr>
          <w:sz w:val="22"/>
          <w:szCs w:val="22"/>
        </w:rPr>
        <w:t xml:space="preserve">from </w:t>
      </w:r>
      <w:r w:rsidRPr="00AF1458">
        <w:rPr>
          <w:i/>
          <w:sz w:val="22"/>
          <w:szCs w:val="22"/>
        </w:rPr>
        <w:t>Summer On the Lakes</w:t>
      </w:r>
      <w:r w:rsidR="007F5039">
        <w:rPr>
          <w:i/>
          <w:sz w:val="22"/>
          <w:szCs w:val="22"/>
        </w:rPr>
        <w:t xml:space="preserve"> </w:t>
      </w:r>
      <w:r w:rsidR="007F5039">
        <w:rPr>
          <w:sz w:val="22"/>
          <w:szCs w:val="22"/>
        </w:rPr>
        <w:t>(D2L PDF)</w:t>
      </w:r>
    </w:p>
    <w:p w14:paraId="7159F0F7" w14:textId="77777777" w:rsidR="009A5981" w:rsidRDefault="009A5981" w:rsidP="009A5981">
      <w:pPr>
        <w:rPr>
          <w:sz w:val="22"/>
          <w:szCs w:val="22"/>
          <w:u w:val="single"/>
        </w:rPr>
      </w:pPr>
      <w:r>
        <w:rPr>
          <w:sz w:val="22"/>
          <w:szCs w:val="22"/>
        </w:rPr>
        <w:tab/>
      </w:r>
      <w:r>
        <w:rPr>
          <w:sz w:val="22"/>
          <w:szCs w:val="22"/>
        </w:rPr>
        <w:tab/>
      </w:r>
      <w:r w:rsidRPr="00360CB6">
        <w:rPr>
          <w:sz w:val="22"/>
          <w:szCs w:val="22"/>
          <w:u w:val="single"/>
        </w:rPr>
        <w:t>Post to D2L</w:t>
      </w:r>
    </w:p>
    <w:p w14:paraId="105764C9" w14:textId="43068CDB" w:rsidR="009A5981" w:rsidRPr="007F5039" w:rsidRDefault="009A5981" w:rsidP="009A5981">
      <w:pPr>
        <w:rPr>
          <w:sz w:val="22"/>
          <w:szCs w:val="22"/>
        </w:rPr>
      </w:pPr>
      <w:r>
        <w:rPr>
          <w:sz w:val="22"/>
          <w:szCs w:val="22"/>
        </w:rPr>
        <w:tab/>
      </w:r>
      <w:r>
        <w:rPr>
          <w:sz w:val="22"/>
          <w:szCs w:val="22"/>
        </w:rPr>
        <w:tab/>
        <w:t xml:space="preserve">Exercise 3 </w:t>
      </w:r>
      <w:proofErr w:type="gramStart"/>
      <w:r>
        <w:rPr>
          <w:sz w:val="22"/>
          <w:szCs w:val="22"/>
        </w:rPr>
        <w:t>-  Write</w:t>
      </w:r>
      <w:proofErr w:type="gramEnd"/>
      <w:r>
        <w:rPr>
          <w:sz w:val="22"/>
          <w:szCs w:val="22"/>
        </w:rPr>
        <w:t xml:space="preserve"> a claim that engages a scholarly article’s thesis</w:t>
      </w:r>
    </w:p>
    <w:p w14:paraId="34CADE61" w14:textId="77777777" w:rsidR="00885E56" w:rsidRDefault="00885E56" w:rsidP="00885E56">
      <w:pPr>
        <w:rPr>
          <w:b/>
          <w:sz w:val="22"/>
          <w:szCs w:val="22"/>
        </w:rPr>
      </w:pPr>
    </w:p>
    <w:p w14:paraId="3DA17604" w14:textId="540897F7" w:rsidR="00C03DBF" w:rsidRDefault="00894141" w:rsidP="00885E56">
      <w:pPr>
        <w:rPr>
          <w:sz w:val="22"/>
          <w:szCs w:val="22"/>
        </w:rPr>
      </w:pPr>
      <w:proofErr w:type="spellStart"/>
      <w:r>
        <w:rPr>
          <w:sz w:val="22"/>
          <w:szCs w:val="22"/>
        </w:rPr>
        <w:t>Th</w:t>
      </w:r>
      <w:proofErr w:type="spellEnd"/>
      <w:r>
        <w:rPr>
          <w:sz w:val="22"/>
          <w:szCs w:val="22"/>
        </w:rPr>
        <w:t xml:space="preserve"> </w:t>
      </w:r>
      <w:r w:rsidR="00885E56">
        <w:rPr>
          <w:sz w:val="22"/>
          <w:szCs w:val="22"/>
        </w:rPr>
        <w:t>2/18</w:t>
      </w:r>
      <w:r w:rsidR="00A43728" w:rsidRPr="00BC0648">
        <w:rPr>
          <w:sz w:val="22"/>
          <w:szCs w:val="22"/>
        </w:rPr>
        <w:t xml:space="preserve"> </w:t>
      </w:r>
      <w:r w:rsidR="00692991" w:rsidRPr="00BC0648">
        <w:rPr>
          <w:sz w:val="22"/>
          <w:szCs w:val="22"/>
        </w:rPr>
        <w:tab/>
      </w:r>
      <w:r w:rsidR="00667638">
        <w:rPr>
          <w:sz w:val="22"/>
          <w:szCs w:val="22"/>
        </w:rPr>
        <w:t xml:space="preserve">Thoreau, </w:t>
      </w:r>
      <w:r w:rsidR="00667638" w:rsidRPr="00894141">
        <w:rPr>
          <w:i/>
          <w:sz w:val="22"/>
          <w:szCs w:val="22"/>
        </w:rPr>
        <w:t>Walden</w:t>
      </w:r>
      <w:r w:rsidR="00667638">
        <w:rPr>
          <w:sz w:val="22"/>
          <w:szCs w:val="22"/>
        </w:rPr>
        <w:t xml:space="preserve">, </w:t>
      </w:r>
      <w:proofErr w:type="gramStart"/>
      <w:r w:rsidR="00667638">
        <w:rPr>
          <w:sz w:val="22"/>
          <w:szCs w:val="22"/>
        </w:rPr>
        <w:t>Economy</w:t>
      </w:r>
      <w:r w:rsidR="007F5039">
        <w:rPr>
          <w:sz w:val="22"/>
          <w:szCs w:val="22"/>
        </w:rPr>
        <w:t>(</w:t>
      </w:r>
      <w:proofErr w:type="gramEnd"/>
      <w:r w:rsidR="007F5039" w:rsidRPr="007F5039">
        <w:rPr>
          <w:i/>
          <w:sz w:val="22"/>
          <w:szCs w:val="22"/>
        </w:rPr>
        <w:t>NA</w:t>
      </w:r>
      <w:r w:rsidR="007F5039">
        <w:rPr>
          <w:sz w:val="22"/>
          <w:szCs w:val="22"/>
        </w:rPr>
        <w:t>)</w:t>
      </w:r>
      <w:r w:rsidR="00667638">
        <w:rPr>
          <w:sz w:val="22"/>
          <w:szCs w:val="22"/>
        </w:rPr>
        <w:tab/>
      </w:r>
    </w:p>
    <w:p w14:paraId="2BE2C21F" w14:textId="1AA90DA1" w:rsidR="00A26387" w:rsidRPr="00BC0648" w:rsidRDefault="002101B9">
      <w:pPr>
        <w:rPr>
          <w:sz w:val="22"/>
          <w:szCs w:val="22"/>
        </w:rPr>
      </w:pPr>
      <w:r w:rsidRPr="00BC0648">
        <w:rPr>
          <w:sz w:val="22"/>
          <w:szCs w:val="22"/>
        </w:rPr>
        <w:tab/>
      </w:r>
    </w:p>
    <w:p w14:paraId="5E663AB4" w14:textId="055D2A31" w:rsidR="009E3309" w:rsidRPr="009E3309" w:rsidRDefault="009E3309" w:rsidP="009E3309">
      <w:pPr>
        <w:rPr>
          <w:b/>
          <w:sz w:val="22"/>
          <w:szCs w:val="22"/>
        </w:rPr>
      </w:pPr>
      <w:r>
        <w:rPr>
          <w:b/>
          <w:sz w:val="22"/>
          <w:szCs w:val="22"/>
        </w:rPr>
        <w:t xml:space="preserve">Week </w:t>
      </w:r>
      <w:r w:rsidR="00900362">
        <w:rPr>
          <w:b/>
          <w:sz w:val="22"/>
          <w:szCs w:val="22"/>
        </w:rPr>
        <w:t>6</w:t>
      </w:r>
    </w:p>
    <w:p w14:paraId="3D872498" w14:textId="60BFEE42" w:rsidR="00692991" w:rsidRPr="00BC0648" w:rsidRDefault="00894141" w:rsidP="00692991">
      <w:pPr>
        <w:rPr>
          <w:sz w:val="22"/>
          <w:szCs w:val="22"/>
        </w:rPr>
      </w:pPr>
      <w:proofErr w:type="spellStart"/>
      <w:r>
        <w:rPr>
          <w:sz w:val="22"/>
          <w:szCs w:val="22"/>
        </w:rPr>
        <w:t>Tu</w:t>
      </w:r>
      <w:proofErr w:type="spellEnd"/>
      <w:r>
        <w:rPr>
          <w:sz w:val="22"/>
          <w:szCs w:val="22"/>
        </w:rPr>
        <w:t xml:space="preserve"> </w:t>
      </w:r>
      <w:r w:rsidR="00885E56">
        <w:rPr>
          <w:sz w:val="22"/>
          <w:szCs w:val="22"/>
        </w:rPr>
        <w:t>2/23</w:t>
      </w:r>
      <w:r w:rsidR="002101B9" w:rsidRPr="00BC0648">
        <w:rPr>
          <w:sz w:val="22"/>
          <w:szCs w:val="22"/>
        </w:rPr>
        <w:tab/>
      </w:r>
      <w:r w:rsidR="009E3309">
        <w:rPr>
          <w:sz w:val="22"/>
          <w:szCs w:val="22"/>
        </w:rPr>
        <w:t xml:space="preserve">Thoreau, </w:t>
      </w:r>
      <w:r w:rsidR="009E3309" w:rsidRPr="00894141">
        <w:rPr>
          <w:i/>
          <w:sz w:val="22"/>
          <w:szCs w:val="22"/>
        </w:rPr>
        <w:t>Walden</w:t>
      </w:r>
      <w:r w:rsidR="009E3309">
        <w:rPr>
          <w:sz w:val="22"/>
          <w:szCs w:val="22"/>
        </w:rPr>
        <w:t>, Where I lived and What I Lived For</w:t>
      </w:r>
      <w:r w:rsidR="007F5039">
        <w:rPr>
          <w:sz w:val="22"/>
          <w:szCs w:val="22"/>
        </w:rPr>
        <w:t xml:space="preserve"> (</w:t>
      </w:r>
      <w:r w:rsidR="007F5039" w:rsidRPr="007F5039">
        <w:rPr>
          <w:i/>
          <w:sz w:val="22"/>
          <w:szCs w:val="22"/>
        </w:rPr>
        <w:t>NA</w:t>
      </w:r>
      <w:r w:rsidR="007F5039">
        <w:rPr>
          <w:sz w:val="22"/>
          <w:szCs w:val="22"/>
        </w:rPr>
        <w:t>)</w:t>
      </w:r>
    </w:p>
    <w:p w14:paraId="3172C657" w14:textId="77777777" w:rsidR="00D92B4C" w:rsidRPr="00BC0648" w:rsidRDefault="00D92B4C" w:rsidP="00D92B4C">
      <w:pPr>
        <w:rPr>
          <w:sz w:val="22"/>
          <w:szCs w:val="22"/>
        </w:rPr>
      </w:pPr>
    </w:p>
    <w:p w14:paraId="05BE87B7" w14:textId="0FEFD310" w:rsidR="00894141" w:rsidRDefault="009E3309" w:rsidP="00047832">
      <w:pPr>
        <w:rPr>
          <w:sz w:val="22"/>
          <w:szCs w:val="22"/>
        </w:rPr>
      </w:pPr>
      <w:proofErr w:type="spellStart"/>
      <w:r>
        <w:rPr>
          <w:sz w:val="22"/>
          <w:szCs w:val="22"/>
        </w:rPr>
        <w:t>Th</w:t>
      </w:r>
      <w:proofErr w:type="spellEnd"/>
      <w:r w:rsidR="00CA0AEC">
        <w:rPr>
          <w:sz w:val="22"/>
          <w:szCs w:val="22"/>
        </w:rPr>
        <w:t xml:space="preserve"> </w:t>
      </w:r>
      <w:r w:rsidR="00885E56">
        <w:rPr>
          <w:sz w:val="22"/>
          <w:szCs w:val="22"/>
        </w:rPr>
        <w:t>2/25</w:t>
      </w:r>
      <w:r w:rsidR="002101B9" w:rsidRPr="00BC0648">
        <w:rPr>
          <w:sz w:val="22"/>
          <w:szCs w:val="22"/>
        </w:rPr>
        <w:tab/>
      </w:r>
      <w:r>
        <w:rPr>
          <w:sz w:val="22"/>
          <w:szCs w:val="22"/>
        </w:rPr>
        <w:t xml:space="preserve">Thoreau, </w:t>
      </w:r>
      <w:r w:rsidRPr="00894141">
        <w:rPr>
          <w:i/>
          <w:sz w:val="22"/>
          <w:szCs w:val="22"/>
        </w:rPr>
        <w:t>Walden</w:t>
      </w:r>
      <w:r>
        <w:rPr>
          <w:sz w:val="22"/>
          <w:szCs w:val="22"/>
        </w:rPr>
        <w:t>, Reading and Sounds</w:t>
      </w:r>
      <w:r w:rsidR="007F5039">
        <w:rPr>
          <w:sz w:val="22"/>
          <w:szCs w:val="22"/>
        </w:rPr>
        <w:t xml:space="preserve"> (</w:t>
      </w:r>
      <w:r w:rsidR="007F5039" w:rsidRPr="007F5039">
        <w:rPr>
          <w:i/>
          <w:sz w:val="22"/>
          <w:szCs w:val="22"/>
        </w:rPr>
        <w:t>NA</w:t>
      </w:r>
      <w:r w:rsidR="007F5039">
        <w:rPr>
          <w:sz w:val="22"/>
          <w:szCs w:val="22"/>
        </w:rPr>
        <w:t>)</w:t>
      </w:r>
    </w:p>
    <w:p w14:paraId="628D0B6B" w14:textId="77777777" w:rsidR="00F210FE" w:rsidRDefault="00F210FE" w:rsidP="00F210FE">
      <w:pPr>
        <w:rPr>
          <w:sz w:val="22"/>
          <w:szCs w:val="22"/>
          <w:u w:val="single"/>
        </w:rPr>
      </w:pPr>
      <w:r>
        <w:rPr>
          <w:sz w:val="22"/>
          <w:szCs w:val="22"/>
        </w:rPr>
        <w:tab/>
      </w:r>
      <w:r>
        <w:rPr>
          <w:sz w:val="22"/>
          <w:szCs w:val="22"/>
        </w:rPr>
        <w:tab/>
      </w:r>
      <w:r w:rsidRPr="00360CB6">
        <w:rPr>
          <w:sz w:val="22"/>
          <w:szCs w:val="22"/>
          <w:u w:val="single"/>
        </w:rPr>
        <w:t>Post to D2L</w:t>
      </w:r>
    </w:p>
    <w:p w14:paraId="491BEB5A" w14:textId="79840172" w:rsidR="00F210FE" w:rsidRPr="00F210FE" w:rsidRDefault="00F210FE" w:rsidP="00F210FE">
      <w:pPr>
        <w:ind w:left="720" w:firstLine="720"/>
        <w:rPr>
          <w:sz w:val="22"/>
          <w:szCs w:val="22"/>
          <w:u w:val="single"/>
        </w:rPr>
      </w:pPr>
      <w:r>
        <w:rPr>
          <w:sz w:val="22"/>
          <w:szCs w:val="22"/>
        </w:rPr>
        <w:t>Exercise 4 - Describe a primary source (4 sentences)</w:t>
      </w:r>
    </w:p>
    <w:p w14:paraId="629B08E3" w14:textId="70B0C900" w:rsidR="00F210FE" w:rsidRPr="00BC0648" w:rsidRDefault="00F210FE" w:rsidP="00047832">
      <w:pPr>
        <w:rPr>
          <w:sz w:val="22"/>
          <w:szCs w:val="22"/>
        </w:rPr>
      </w:pPr>
    </w:p>
    <w:p w14:paraId="2AB28159" w14:textId="77777777" w:rsidR="00A26387" w:rsidRPr="00BC0648" w:rsidRDefault="00A26387">
      <w:pPr>
        <w:rPr>
          <w:sz w:val="22"/>
          <w:szCs w:val="22"/>
        </w:rPr>
      </w:pPr>
    </w:p>
    <w:p w14:paraId="7AAC68CD" w14:textId="6228548B" w:rsidR="009E3309" w:rsidRPr="009E3309" w:rsidRDefault="009E3309" w:rsidP="009E3309">
      <w:pPr>
        <w:rPr>
          <w:b/>
          <w:sz w:val="22"/>
          <w:szCs w:val="22"/>
        </w:rPr>
      </w:pPr>
      <w:r>
        <w:rPr>
          <w:b/>
          <w:sz w:val="22"/>
          <w:szCs w:val="22"/>
        </w:rPr>
        <w:t xml:space="preserve">Week </w:t>
      </w:r>
      <w:r w:rsidR="00900362">
        <w:rPr>
          <w:b/>
          <w:sz w:val="22"/>
          <w:szCs w:val="22"/>
        </w:rPr>
        <w:t>7</w:t>
      </w:r>
    </w:p>
    <w:p w14:paraId="77A24FC9" w14:textId="77777777" w:rsidR="009E3309" w:rsidRDefault="009E3309" w:rsidP="009E3309">
      <w:pPr>
        <w:rPr>
          <w:sz w:val="22"/>
          <w:szCs w:val="22"/>
        </w:rPr>
      </w:pPr>
      <w:proofErr w:type="spellStart"/>
      <w:r>
        <w:rPr>
          <w:sz w:val="22"/>
          <w:szCs w:val="22"/>
        </w:rPr>
        <w:t>Tu</w:t>
      </w:r>
      <w:proofErr w:type="spellEnd"/>
      <w:r w:rsidR="00CA0AEC">
        <w:rPr>
          <w:sz w:val="22"/>
          <w:szCs w:val="22"/>
        </w:rPr>
        <w:t xml:space="preserve"> </w:t>
      </w:r>
      <w:r w:rsidR="00885E56">
        <w:rPr>
          <w:sz w:val="22"/>
          <w:szCs w:val="22"/>
        </w:rPr>
        <w:t>3/1</w:t>
      </w:r>
      <w:r w:rsidR="00A26387" w:rsidRPr="00BC0648">
        <w:rPr>
          <w:sz w:val="22"/>
          <w:szCs w:val="22"/>
        </w:rPr>
        <w:t xml:space="preserve"> </w:t>
      </w:r>
      <w:r w:rsidR="002101B9" w:rsidRPr="00BC0648">
        <w:rPr>
          <w:sz w:val="22"/>
          <w:szCs w:val="22"/>
        </w:rPr>
        <w:tab/>
      </w:r>
      <w:r w:rsidR="002101B9" w:rsidRPr="00BC0648">
        <w:rPr>
          <w:sz w:val="22"/>
          <w:szCs w:val="22"/>
        </w:rPr>
        <w:tab/>
      </w:r>
      <w:r>
        <w:rPr>
          <w:sz w:val="22"/>
          <w:szCs w:val="22"/>
        </w:rPr>
        <w:t xml:space="preserve">Thoreau, </w:t>
      </w:r>
      <w:r w:rsidRPr="00894141">
        <w:rPr>
          <w:i/>
          <w:sz w:val="22"/>
          <w:szCs w:val="22"/>
        </w:rPr>
        <w:t>Walden</w:t>
      </w:r>
      <w:r>
        <w:rPr>
          <w:sz w:val="22"/>
          <w:szCs w:val="22"/>
        </w:rPr>
        <w:t xml:space="preserve">, Solitude, Visitors, The Bean Field, The Village, The Ponds, Baker </w:t>
      </w:r>
    </w:p>
    <w:p w14:paraId="28DBCFD3" w14:textId="2EE18B96" w:rsidR="009E3309" w:rsidRDefault="009E3309" w:rsidP="009E3309">
      <w:pPr>
        <w:ind w:left="720" w:firstLine="720"/>
        <w:rPr>
          <w:sz w:val="22"/>
          <w:szCs w:val="22"/>
        </w:rPr>
      </w:pPr>
      <w:r>
        <w:rPr>
          <w:sz w:val="22"/>
          <w:szCs w:val="22"/>
        </w:rPr>
        <w:t>Farm</w:t>
      </w:r>
      <w:r w:rsidR="007F5039">
        <w:rPr>
          <w:sz w:val="22"/>
          <w:szCs w:val="22"/>
        </w:rPr>
        <w:t xml:space="preserve"> (</w:t>
      </w:r>
      <w:r w:rsidR="007F5039" w:rsidRPr="007F5039">
        <w:rPr>
          <w:i/>
          <w:sz w:val="22"/>
          <w:szCs w:val="22"/>
        </w:rPr>
        <w:t>NA</w:t>
      </w:r>
      <w:r w:rsidR="007F5039">
        <w:rPr>
          <w:sz w:val="22"/>
          <w:szCs w:val="22"/>
        </w:rPr>
        <w:t>)</w:t>
      </w:r>
    </w:p>
    <w:p w14:paraId="45773397" w14:textId="77777777" w:rsidR="00F210FE" w:rsidRDefault="00F210FE" w:rsidP="00F210FE">
      <w:pPr>
        <w:ind w:left="720" w:firstLine="720"/>
        <w:rPr>
          <w:sz w:val="22"/>
          <w:szCs w:val="22"/>
          <w:u w:val="single"/>
        </w:rPr>
      </w:pPr>
      <w:r w:rsidRPr="00360CB6">
        <w:rPr>
          <w:sz w:val="22"/>
          <w:szCs w:val="22"/>
          <w:u w:val="single"/>
        </w:rPr>
        <w:t>Post to D2L</w:t>
      </w:r>
    </w:p>
    <w:p w14:paraId="35FB8B84" w14:textId="623CD154" w:rsidR="00F210FE" w:rsidRPr="00CA0AEC" w:rsidRDefault="00F210FE" w:rsidP="00F210FE">
      <w:pPr>
        <w:ind w:left="720" w:firstLine="720"/>
        <w:rPr>
          <w:sz w:val="22"/>
          <w:szCs w:val="22"/>
        </w:rPr>
      </w:pPr>
      <w:r>
        <w:rPr>
          <w:sz w:val="22"/>
          <w:szCs w:val="22"/>
        </w:rPr>
        <w:t>Exercise 5 - Write a claim that engages a primary source</w:t>
      </w:r>
    </w:p>
    <w:p w14:paraId="614CAE7F" w14:textId="77777777" w:rsidR="00A26387" w:rsidRPr="00BC0648" w:rsidRDefault="00A26387">
      <w:pPr>
        <w:rPr>
          <w:sz w:val="22"/>
          <w:szCs w:val="22"/>
        </w:rPr>
      </w:pPr>
    </w:p>
    <w:p w14:paraId="445BCC91" w14:textId="77777777" w:rsidR="009E3309" w:rsidRDefault="009E3309" w:rsidP="009E3309">
      <w:pPr>
        <w:rPr>
          <w:sz w:val="22"/>
          <w:szCs w:val="22"/>
        </w:rPr>
      </w:pPr>
      <w:proofErr w:type="spellStart"/>
      <w:r>
        <w:rPr>
          <w:sz w:val="22"/>
          <w:szCs w:val="22"/>
        </w:rPr>
        <w:t>Th</w:t>
      </w:r>
      <w:proofErr w:type="spellEnd"/>
      <w:r w:rsidR="00CA0AEC">
        <w:rPr>
          <w:sz w:val="22"/>
          <w:szCs w:val="22"/>
        </w:rPr>
        <w:t xml:space="preserve"> </w:t>
      </w:r>
      <w:r w:rsidR="00885E56">
        <w:rPr>
          <w:sz w:val="22"/>
          <w:szCs w:val="22"/>
        </w:rPr>
        <w:t>3/3</w:t>
      </w:r>
      <w:r w:rsidR="002101B9" w:rsidRPr="00BC0648">
        <w:rPr>
          <w:sz w:val="22"/>
          <w:szCs w:val="22"/>
        </w:rPr>
        <w:tab/>
      </w:r>
      <w:r w:rsidR="002101B9" w:rsidRPr="00BC0648">
        <w:rPr>
          <w:sz w:val="22"/>
          <w:szCs w:val="22"/>
        </w:rPr>
        <w:tab/>
      </w:r>
      <w:r>
        <w:rPr>
          <w:sz w:val="22"/>
          <w:szCs w:val="22"/>
        </w:rPr>
        <w:t xml:space="preserve">Thoreau, </w:t>
      </w:r>
      <w:r w:rsidRPr="00894141">
        <w:rPr>
          <w:i/>
          <w:sz w:val="22"/>
          <w:szCs w:val="22"/>
        </w:rPr>
        <w:t>Walden</w:t>
      </w:r>
      <w:r>
        <w:rPr>
          <w:sz w:val="22"/>
          <w:szCs w:val="22"/>
        </w:rPr>
        <w:t xml:space="preserve">, Higher Laws, Brute Neighbors, House Warming, Former </w:t>
      </w:r>
    </w:p>
    <w:p w14:paraId="00BD22A6" w14:textId="3CB4BA35" w:rsidR="005618BA" w:rsidRDefault="009E3309" w:rsidP="009E3309">
      <w:pPr>
        <w:ind w:left="720" w:firstLine="720"/>
        <w:rPr>
          <w:sz w:val="22"/>
          <w:szCs w:val="22"/>
        </w:rPr>
      </w:pPr>
      <w:r>
        <w:rPr>
          <w:sz w:val="22"/>
          <w:szCs w:val="22"/>
        </w:rPr>
        <w:t xml:space="preserve">Inhabitants; and </w:t>
      </w:r>
      <w:proofErr w:type="gramStart"/>
      <w:r>
        <w:rPr>
          <w:sz w:val="22"/>
          <w:szCs w:val="22"/>
        </w:rPr>
        <w:t>Winter</w:t>
      </w:r>
      <w:proofErr w:type="gramEnd"/>
      <w:r>
        <w:rPr>
          <w:sz w:val="22"/>
          <w:szCs w:val="22"/>
        </w:rPr>
        <w:t xml:space="preserve"> Visitors</w:t>
      </w:r>
      <w:r w:rsidR="007F5039">
        <w:rPr>
          <w:sz w:val="22"/>
          <w:szCs w:val="22"/>
        </w:rPr>
        <w:t xml:space="preserve"> (</w:t>
      </w:r>
      <w:r w:rsidR="007F5039" w:rsidRPr="007F5039">
        <w:rPr>
          <w:i/>
          <w:sz w:val="22"/>
          <w:szCs w:val="22"/>
        </w:rPr>
        <w:t>NA</w:t>
      </w:r>
      <w:r w:rsidR="007F5039">
        <w:rPr>
          <w:sz w:val="22"/>
          <w:szCs w:val="22"/>
        </w:rPr>
        <w:t>)</w:t>
      </w:r>
    </w:p>
    <w:p w14:paraId="5367BB35" w14:textId="77777777" w:rsidR="00F210FE" w:rsidRPr="00CA0AEC" w:rsidRDefault="00F210FE" w:rsidP="009E3309">
      <w:pPr>
        <w:ind w:left="720" w:firstLine="720"/>
        <w:rPr>
          <w:sz w:val="22"/>
          <w:szCs w:val="22"/>
        </w:rPr>
      </w:pPr>
    </w:p>
    <w:p w14:paraId="376EAEA9" w14:textId="77777777" w:rsidR="00C03DBF" w:rsidRPr="00BC0648" w:rsidRDefault="00C03DBF">
      <w:pPr>
        <w:rPr>
          <w:sz w:val="22"/>
          <w:szCs w:val="22"/>
        </w:rPr>
      </w:pPr>
    </w:p>
    <w:p w14:paraId="0EBEF6F7" w14:textId="404041EC" w:rsidR="009E3309" w:rsidRPr="009E3309" w:rsidRDefault="009E3309" w:rsidP="009E3309">
      <w:pPr>
        <w:rPr>
          <w:b/>
          <w:sz w:val="22"/>
          <w:szCs w:val="22"/>
        </w:rPr>
      </w:pPr>
      <w:r>
        <w:rPr>
          <w:b/>
          <w:sz w:val="22"/>
          <w:szCs w:val="22"/>
        </w:rPr>
        <w:t xml:space="preserve">Week </w:t>
      </w:r>
      <w:r w:rsidR="00900362">
        <w:rPr>
          <w:b/>
          <w:sz w:val="22"/>
          <w:szCs w:val="22"/>
        </w:rPr>
        <w:t>8</w:t>
      </w:r>
    </w:p>
    <w:p w14:paraId="34D3CBFE" w14:textId="64237CF5" w:rsidR="009E3309" w:rsidRPr="00CA0AEC" w:rsidRDefault="009E3309" w:rsidP="009E3309">
      <w:pPr>
        <w:rPr>
          <w:sz w:val="22"/>
          <w:szCs w:val="22"/>
        </w:rPr>
      </w:pPr>
      <w:proofErr w:type="spellStart"/>
      <w:r>
        <w:rPr>
          <w:sz w:val="22"/>
          <w:szCs w:val="22"/>
        </w:rPr>
        <w:t>Tu</w:t>
      </w:r>
      <w:proofErr w:type="spellEnd"/>
      <w:r w:rsidR="00CA0AEC">
        <w:rPr>
          <w:sz w:val="22"/>
          <w:szCs w:val="22"/>
        </w:rPr>
        <w:t xml:space="preserve"> </w:t>
      </w:r>
      <w:r w:rsidR="00885E56">
        <w:rPr>
          <w:sz w:val="22"/>
          <w:szCs w:val="22"/>
        </w:rPr>
        <w:t>3/8</w:t>
      </w:r>
      <w:r w:rsidR="002101B9" w:rsidRPr="00BC0648">
        <w:rPr>
          <w:sz w:val="22"/>
          <w:szCs w:val="22"/>
        </w:rPr>
        <w:tab/>
      </w:r>
      <w:r w:rsidR="00B9140F">
        <w:rPr>
          <w:sz w:val="22"/>
          <w:szCs w:val="22"/>
        </w:rPr>
        <w:tab/>
      </w:r>
      <w:r>
        <w:rPr>
          <w:sz w:val="22"/>
          <w:szCs w:val="22"/>
        </w:rPr>
        <w:t xml:space="preserve">Thoreau, </w:t>
      </w:r>
      <w:r w:rsidRPr="00894141">
        <w:rPr>
          <w:i/>
          <w:sz w:val="22"/>
          <w:szCs w:val="22"/>
        </w:rPr>
        <w:t>Walden</w:t>
      </w:r>
      <w:r>
        <w:rPr>
          <w:sz w:val="22"/>
          <w:szCs w:val="22"/>
        </w:rPr>
        <w:t xml:space="preserve">, Winter Animals, The Pond in </w:t>
      </w:r>
      <w:proofErr w:type="gramStart"/>
      <w:r>
        <w:rPr>
          <w:sz w:val="22"/>
          <w:szCs w:val="22"/>
        </w:rPr>
        <w:t>Winter</w:t>
      </w:r>
      <w:proofErr w:type="gramEnd"/>
      <w:r>
        <w:rPr>
          <w:sz w:val="22"/>
          <w:szCs w:val="22"/>
        </w:rPr>
        <w:t>, Spring, and Conclusion</w:t>
      </w:r>
      <w:r w:rsidR="007F5039">
        <w:rPr>
          <w:sz w:val="22"/>
          <w:szCs w:val="22"/>
        </w:rPr>
        <w:t xml:space="preserve"> (</w:t>
      </w:r>
      <w:r w:rsidR="007F5039" w:rsidRPr="007F5039">
        <w:rPr>
          <w:i/>
          <w:sz w:val="22"/>
          <w:szCs w:val="22"/>
        </w:rPr>
        <w:t>NA</w:t>
      </w:r>
      <w:r w:rsidR="007F5039">
        <w:rPr>
          <w:sz w:val="22"/>
          <w:szCs w:val="22"/>
        </w:rPr>
        <w:t>)</w:t>
      </w:r>
    </w:p>
    <w:p w14:paraId="0A979189" w14:textId="34E7D0FC" w:rsidR="00A26387" w:rsidRPr="00F210FE" w:rsidRDefault="00F210FE" w:rsidP="00AF1458">
      <w:pPr>
        <w:ind w:left="720" w:firstLine="720"/>
        <w:rPr>
          <w:sz w:val="22"/>
          <w:szCs w:val="22"/>
          <w:u w:val="single"/>
        </w:rPr>
      </w:pPr>
      <w:r w:rsidRPr="00F210FE">
        <w:rPr>
          <w:sz w:val="22"/>
          <w:szCs w:val="22"/>
          <w:u w:val="single"/>
        </w:rPr>
        <w:t>Due Today</w:t>
      </w:r>
    </w:p>
    <w:p w14:paraId="52377747" w14:textId="3C49267E" w:rsidR="00F210FE" w:rsidRPr="00CA0AEC" w:rsidRDefault="00F210FE" w:rsidP="00AF1458">
      <w:pPr>
        <w:ind w:left="720" w:firstLine="720"/>
        <w:rPr>
          <w:sz w:val="22"/>
          <w:szCs w:val="22"/>
        </w:rPr>
      </w:pPr>
      <w:r>
        <w:rPr>
          <w:sz w:val="22"/>
          <w:szCs w:val="22"/>
        </w:rPr>
        <w:t>Annotated Bibliography</w:t>
      </w:r>
    </w:p>
    <w:p w14:paraId="73B6DD74" w14:textId="77777777" w:rsidR="00A26387" w:rsidRPr="00BC0648" w:rsidRDefault="00A26387">
      <w:pPr>
        <w:rPr>
          <w:sz w:val="22"/>
          <w:szCs w:val="22"/>
        </w:rPr>
      </w:pPr>
    </w:p>
    <w:p w14:paraId="495A9D2E" w14:textId="1F087AFA" w:rsidR="00A26387" w:rsidRPr="00B01EB5" w:rsidRDefault="009E3309">
      <w:pPr>
        <w:rPr>
          <w:sz w:val="22"/>
          <w:szCs w:val="22"/>
        </w:rPr>
      </w:pPr>
      <w:proofErr w:type="spellStart"/>
      <w:r>
        <w:rPr>
          <w:sz w:val="22"/>
          <w:szCs w:val="22"/>
        </w:rPr>
        <w:t>Th</w:t>
      </w:r>
      <w:proofErr w:type="spellEnd"/>
      <w:r w:rsidR="00CA0AEC">
        <w:rPr>
          <w:sz w:val="22"/>
          <w:szCs w:val="22"/>
        </w:rPr>
        <w:t xml:space="preserve"> </w:t>
      </w:r>
      <w:r w:rsidR="00885E56">
        <w:rPr>
          <w:sz w:val="22"/>
          <w:szCs w:val="22"/>
        </w:rPr>
        <w:t>3/10</w:t>
      </w:r>
      <w:r w:rsidR="000B5A8C" w:rsidRPr="00BC0648">
        <w:rPr>
          <w:sz w:val="22"/>
          <w:szCs w:val="22"/>
        </w:rPr>
        <w:tab/>
      </w:r>
      <w:r>
        <w:rPr>
          <w:sz w:val="22"/>
          <w:szCs w:val="22"/>
        </w:rPr>
        <w:t>Mid-Term Exam</w:t>
      </w:r>
      <w:r w:rsidR="00DB405F">
        <w:rPr>
          <w:sz w:val="22"/>
          <w:szCs w:val="22"/>
        </w:rPr>
        <w:tab/>
      </w:r>
    </w:p>
    <w:p w14:paraId="618CF1C7" w14:textId="77777777" w:rsidR="00A26387" w:rsidRPr="00BC0648" w:rsidRDefault="00A26387">
      <w:pPr>
        <w:rPr>
          <w:sz w:val="22"/>
          <w:szCs w:val="22"/>
        </w:rPr>
      </w:pPr>
    </w:p>
    <w:p w14:paraId="4F152517" w14:textId="7C2DC403" w:rsidR="009E3309" w:rsidRPr="009E3309" w:rsidRDefault="009E3309" w:rsidP="009E3309">
      <w:pPr>
        <w:rPr>
          <w:b/>
          <w:sz w:val="22"/>
          <w:szCs w:val="22"/>
        </w:rPr>
      </w:pPr>
      <w:r>
        <w:rPr>
          <w:b/>
          <w:sz w:val="22"/>
          <w:szCs w:val="22"/>
        </w:rPr>
        <w:t xml:space="preserve">Week </w:t>
      </w:r>
      <w:r w:rsidR="00900362">
        <w:rPr>
          <w:b/>
          <w:sz w:val="22"/>
          <w:szCs w:val="22"/>
        </w:rPr>
        <w:t>9</w:t>
      </w:r>
    </w:p>
    <w:p w14:paraId="102CD935" w14:textId="14908A62" w:rsidR="00885E56" w:rsidRPr="00AF1458" w:rsidRDefault="009E3309" w:rsidP="00885E56">
      <w:pPr>
        <w:rPr>
          <w:i/>
          <w:sz w:val="22"/>
          <w:szCs w:val="22"/>
        </w:rPr>
      </w:pPr>
      <w:proofErr w:type="spellStart"/>
      <w:r>
        <w:rPr>
          <w:sz w:val="22"/>
          <w:szCs w:val="22"/>
        </w:rPr>
        <w:t>Tu</w:t>
      </w:r>
      <w:proofErr w:type="spellEnd"/>
      <w:r>
        <w:rPr>
          <w:sz w:val="22"/>
          <w:szCs w:val="22"/>
        </w:rPr>
        <w:t xml:space="preserve"> </w:t>
      </w:r>
      <w:r w:rsidR="00885E56">
        <w:rPr>
          <w:sz w:val="22"/>
          <w:szCs w:val="22"/>
        </w:rPr>
        <w:t>3/15</w:t>
      </w:r>
      <w:r w:rsidR="00F934C3" w:rsidRPr="00BC0648">
        <w:rPr>
          <w:sz w:val="22"/>
          <w:szCs w:val="22"/>
        </w:rPr>
        <w:t xml:space="preserve"> </w:t>
      </w:r>
      <w:r w:rsidR="00DB405F">
        <w:rPr>
          <w:sz w:val="22"/>
          <w:szCs w:val="22"/>
        </w:rPr>
        <w:tab/>
      </w:r>
      <w:r w:rsidR="00AF1458">
        <w:rPr>
          <w:sz w:val="22"/>
          <w:szCs w:val="22"/>
        </w:rPr>
        <w:t xml:space="preserve">Douglass, </w:t>
      </w:r>
      <w:r w:rsidR="00AF1458" w:rsidRPr="00AF1458">
        <w:rPr>
          <w:i/>
          <w:sz w:val="22"/>
          <w:szCs w:val="22"/>
        </w:rPr>
        <w:t>Narrative of the Life</w:t>
      </w:r>
      <w:r w:rsidR="00667638">
        <w:rPr>
          <w:i/>
          <w:sz w:val="22"/>
          <w:szCs w:val="22"/>
        </w:rPr>
        <w:t xml:space="preserve"> of Frederick Douglass</w:t>
      </w:r>
      <w:r w:rsidR="007F5039">
        <w:rPr>
          <w:i/>
          <w:sz w:val="22"/>
          <w:szCs w:val="22"/>
        </w:rPr>
        <w:t xml:space="preserve"> </w:t>
      </w:r>
      <w:r w:rsidR="00900362" w:rsidRPr="00900362">
        <w:rPr>
          <w:sz w:val="22"/>
          <w:szCs w:val="22"/>
        </w:rPr>
        <w:t xml:space="preserve">Preface –Chapter 7 </w:t>
      </w:r>
      <w:r w:rsidR="007F5039">
        <w:rPr>
          <w:sz w:val="22"/>
          <w:szCs w:val="22"/>
        </w:rPr>
        <w:t>(</w:t>
      </w:r>
      <w:r w:rsidR="007F5039" w:rsidRPr="007F5039">
        <w:rPr>
          <w:i/>
          <w:sz w:val="22"/>
          <w:szCs w:val="22"/>
        </w:rPr>
        <w:t>NA</w:t>
      </w:r>
      <w:r w:rsidR="007F5039">
        <w:rPr>
          <w:sz w:val="22"/>
          <w:szCs w:val="22"/>
        </w:rPr>
        <w:t>)</w:t>
      </w:r>
      <w:r w:rsidR="00900362">
        <w:rPr>
          <w:sz w:val="22"/>
          <w:szCs w:val="22"/>
        </w:rPr>
        <w:t xml:space="preserve"> </w:t>
      </w:r>
    </w:p>
    <w:p w14:paraId="43B395E6" w14:textId="41A2408B" w:rsidR="00A26387" w:rsidRPr="00BC0648" w:rsidRDefault="005618BA">
      <w:pPr>
        <w:rPr>
          <w:sz w:val="22"/>
          <w:szCs w:val="22"/>
        </w:rPr>
      </w:pPr>
      <w:r w:rsidRPr="00C03DBF">
        <w:rPr>
          <w:sz w:val="22"/>
          <w:szCs w:val="22"/>
        </w:rPr>
        <w:tab/>
      </w:r>
    </w:p>
    <w:p w14:paraId="3D1DFF1E" w14:textId="55276C8B" w:rsidR="0074221B" w:rsidRPr="00BC0648" w:rsidRDefault="009E3309" w:rsidP="0074221B">
      <w:pPr>
        <w:rPr>
          <w:sz w:val="22"/>
          <w:szCs w:val="22"/>
        </w:rPr>
      </w:pPr>
      <w:proofErr w:type="spellStart"/>
      <w:r>
        <w:rPr>
          <w:sz w:val="22"/>
          <w:szCs w:val="22"/>
        </w:rPr>
        <w:t>Th</w:t>
      </w:r>
      <w:proofErr w:type="spellEnd"/>
      <w:r>
        <w:rPr>
          <w:sz w:val="22"/>
          <w:szCs w:val="22"/>
        </w:rPr>
        <w:t xml:space="preserve"> </w:t>
      </w:r>
      <w:r w:rsidR="00DB405F">
        <w:rPr>
          <w:sz w:val="22"/>
          <w:szCs w:val="22"/>
        </w:rPr>
        <w:t>3</w:t>
      </w:r>
      <w:r w:rsidR="00885E56">
        <w:rPr>
          <w:sz w:val="22"/>
          <w:szCs w:val="22"/>
        </w:rPr>
        <w:t>/17</w:t>
      </w:r>
      <w:r w:rsidR="00692991" w:rsidRPr="00BC0648">
        <w:rPr>
          <w:sz w:val="22"/>
          <w:szCs w:val="22"/>
        </w:rPr>
        <w:t xml:space="preserve"> </w:t>
      </w:r>
      <w:r w:rsidR="00692991" w:rsidRPr="00BC0648">
        <w:rPr>
          <w:sz w:val="22"/>
          <w:szCs w:val="22"/>
        </w:rPr>
        <w:tab/>
      </w:r>
      <w:r w:rsidR="00AF1458">
        <w:rPr>
          <w:sz w:val="22"/>
          <w:szCs w:val="22"/>
        </w:rPr>
        <w:t xml:space="preserve">Douglass, </w:t>
      </w:r>
      <w:r w:rsidR="00AF1458" w:rsidRPr="00AF1458">
        <w:rPr>
          <w:i/>
          <w:sz w:val="22"/>
          <w:szCs w:val="22"/>
        </w:rPr>
        <w:t>Narrative of the Life</w:t>
      </w:r>
      <w:r w:rsidR="00667638">
        <w:rPr>
          <w:i/>
          <w:sz w:val="22"/>
          <w:szCs w:val="22"/>
        </w:rPr>
        <w:t xml:space="preserve"> of Frederick Douglass</w:t>
      </w:r>
      <w:r w:rsidR="00900362">
        <w:rPr>
          <w:i/>
          <w:sz w:val="22"/>
          <w:szCs w:val="22"/>
        </w:rPr>
        <w:t xml:space="preserve"> </w:t>
      </w:r>
      <w:r w:rsidR="00900362">
        <w:rPr>
          <w:sz w:val="22"/>
          <w:szCs w:val="22"/>
        </w:rPr>
        <w:t>Chapter 8 - Appendix</w:t>
      </w:r>
      <w:r w:rsidR="007F5039">
        <w:rPr>
          <w:i/>
          <w:sz w:val="22"/>
          <w:szCs w:val="22"/>
        </w:rPr>
        <w:t xml:space="preserve"> </w:t>
      </w:r>
      <w:r w:rsidR="007F5039">
        <w:rPr>
          <w:sz w:val="22"/>
          <w:szCs w:val="22"/>
        </w:rPr>
        <w:t>(</w:t>
      </w:r>
      <w:r w:rsidR="007F5039" w:rsidRPr="007F5039">
        <w:rPr>
          <w:i/>
          <w:sz w:val="22"/>
          <w:szCs w:val="22"/>
        </w:rPr>
        <w:t>NA</w:t>
      </w:r>
      <w:r w:rsidR="007F5039">
        <w:rPr>
          <w:sz w:val="22"/>
          <w:szCs w:val="22"/>
        </w:rPr>
        <w:t>)</w:t>
      </w:r>
    </w:p>
    <w:p w14:paraId="1BB1A9CF" w14:textId="77777777" w:rsidR="005618BA" w:rsidRDefault="005618BA" w:rsidP="005618BA">
      <w:pPr>
        <w:jc w:val="center"/>
        <w:rPr>
          <w:b/>
          <w:sz w:val="22"/>
          <w:szCs w:val="22"/>
        </w:rPr>
      </w:pPr>
    </w:p>
    <w:p w14:paraId="2E318A15" w14:textId="39977C8A" w:rsidR="005618BA" w:rsidRPr="00F80736" w:rsidRDefault="001A2386" w:rsidP="005618BA">
      <w:pPr>
        <w:jc w:val="center"/>
        <w:rPr>
          <w:b/>
          <w:sz w:val="22"/>
          <w:szCs w:val="22"/>
        </w:rPr>
      </w:pPr>
      <w:r>
        <w:rPr>
          <w:b/>
          <w:sz w:val="22"/>
          <w:szCs w:val="22"/>
        </w:rPr>
        <w:t>March 21 to March 25</w:t>
      </w:r>
      <w:r w:rsidR="005618BA" w:rsidRPr="00F80736">
        <w:rPr>
          <w:b/>
          <w:sz w:val="22"/>
          <w:szCs w:val="22"/>
        </w:rPr>
        <w:t>: Spring Break</w:t>
      </w:r>
    </w:p>
    <w:p w14:paraId="674DF5A4" w14:textId="77777777" w:rsidR="00A26387" w:rsidRPr="00BC0648" w:rsidRDefault="00A26387">
      <w:pPr>
        <w:rPr>
          <w:sz w:val="22"/>
          <w:szCs w:val="22"/>
        </w:rPr>
      </w:pPr>
    </w:p>
    <w:p w14:paraId="793CC881" w14:textId="02C599A9" w:rsidR="009E3309" w:rsidRPr="009E3309" w:rsidRDefault="009E3309" w:rsidP="009E3309">
      <w:pPr>
        <w:rPr>
          <w:b/>
          <w:sz w:val="22"/>
          <w:szCs w:val="22"/>
        </w:rPr>
      </w:pPr>
      <w:r>
        <w:rPr>
          <w:b/>
          <w:sz w:val="22"/>
          <w:szCs w:val="22"/>
        </w:rPr>
        <w:t xml:space="preserve">Week </w:t>
      </w:r>
      <w:r w:rsidR="00900362">
        <w:rPr>
          <w:b/>
          <w:sz w:val="22"/>
          <w:szCs w:val="22"/>
        </w:rPr>
        <w:t>10</w:t>
      </w:r>
    </w:p>
    <w:p w14:paraId="1C37AD2D" w14:textId="0C1B47E4" w:rsidR="00900362" w:rsidRPr="00900362" w:rsidRDefault="009E3309" w:rsidP="0074221B">
      <w:pPr>
        <w:rPr>
          <w:i/>
          <w:sz w:val="22"/>
          <w:szCs w:val="22"/>
        </w:rPr>
      </w:pPr>
      <w:proofErr w:type="spellStart"/>
      <w:r>
        <w:rPr>
          <w:sz w:val="22"/>
          <w:szCs w:val="22"/>
        </w:rPr>
        <w:t>Tu</w:t>
      </w:r>
      <w:proofErr w:type="spellEnd"/>
      <w:r>
        <w:rPr>
          <w:sz w:val="22"/>
          <w:szCs w:val="22"/>
        </w:rPr>
        <w:t xml:space="preserve"> </w:t>
      </w:r>
      <w:r w:rsidR="001A2386">
        <w:rPr>
          <w:sz w:val="22"/>
          <w:szCs w:val="22"/>
        </w:rPr>
        <w:t>3/29</w:t>
      </w:r>
      <w:r>
        <w:rPr>
          <w:sz w:val="22"/>
          <w:szCs w:val="22"/>
        </w:rPr>
        <w:t xml:space="preserve"> </w:t>
      </w:r>
      <w:r>
        <w:rPr>
          <w:sz w:val="22"/>
          <w:szCs w:val="22"/>
        </w:rPr>
        <w:tab/>
      </w:r>
      <w:r w:rsidR="00900362">
        <w:rPr>
          <w:sz w:val="22"/>
          <w:szCs w:val="22"/>
        </w:rPr>
        <w:t>Poe, “The Fall of the House of Usher” (</w:t>
      </w:r>
      <w:r w:rsidR="00900362" w:rsidRPr="007F5039">
        <w:rPr>
          <w:i/>
          <w:sz w:val="22"/>
          <w:szCs w:val="22"/>
        </w:rPr>
        <w:t>NA</w:t>
      </w:r>
      <w:r w:rsidR="00900362">
        <w:rPr>
          <w:sz w:val="22"/>
          <w:szCs w:val="22"/>
        </w:rPr>
        <w:t xml:space="preserve">) </w:t>
      </w:r>
    </w:p>
    <w:p w14:paraId="1231693F" w14:textId="0C624E11" w:rsidR="0074221B" w:rsidRPr="00BC0648" w:rsidRDefault="00900362" w:rsidP="00900362">
      <w:pPr>
        <w:ind w:left="720" w:firstLine="720"/>
        <w:rPr>
          <w:sz w:val="22"/>
          <w:szCs w:val="22"/>
        </w:rPr>
      </w:pPr>
      <w:r>
        <w:rPr>
          <w:sz w:val="22"/>
          <w:szCs w:val="22"/>
        </w:rPr>
        <w:t>“Sonnet – To Science” (</w:t>
      </w:r>
      <w:r w:rsidRPr="007F5039">
        <w:rPr>
          <w:i/>
          <w:sz w:val="22"/>
          <w:szCs w:val="22"/>
        </w:rPr>
        <w:t>NA</w:t>
      </w:r>
      <w:r>
        <w:rPr>
          <w:sz w:val="22"/>
          <w:szCs w:val="22"/>
        </w:rPr>
        <w:t>)</w:t>
      </w:r>
    </w:p>
    <w:p w14:paraId="34D57ADB" w14:textId="783DC07D" w:rsidR="00A26387" w:rsidRPr="00BC0648" w:rsidRDefault="00A26387">
      <w:pPr>
        <w:rPr>
          <w:sz w:val="22"/>
          <w:szCs w:val="22"/>
        </w:rPr>
      </w:pPr>
    </w:p>
    <w:p w14:paraId="4244608C" w14:textId="04C98A13" w:rsidR="005737D1" w:rsidRDefault="009E3309" w:rsidP="00ED405D">
      <w:pPr>
        <w:rPr>
          <w:sz w:val="22"/>
          <w:szCs w:val="22"/>
        </w:rPr>
      </w:pPr>
      <w:proofErr w:type="spellStart"/>
      <w:r>
        <w:rPr>
          <w:sz w:val="22"/>
          <w:szCs w:val="22"/>
        </w:rPr>
        <w:t>Th</w:t>
      </w:r>
      <w:proofErr w:type="spellEnd"/>
      <w:r>
        <w:rPr>
          <w:sz w:val="22"/>
          <w:szCs w:val="22"/>
        </w:rPr>
        <w:t xml:space="preserve"> </w:t>
      </w:r>
      <w:r w:rsidR="001A2386">
        <w:rPr>
          <w:sz w:val="22"/>
          <w:szCs w:val="22"/>
        </w:rPr>
        <w:t>3/31</w:t>
      </w:r>
      <w:r>
        <w:rPr>
          <w:sz w:val="22"/>
          <w:szCs w:val="22"/>
        </w:rPr>
        <w:tab/>
      </w:r>
      <w:r w:rsidR="00900362">
        <w:rPr>
          <w:sz w:val="22"/>
          <w:szCs w:val="22"/>
        </w:rPr>
        <w:t>Hawthorne, “The Birth-Mark” and “</w:t>
      </w:r>
      <w:proofErr w:type="spellStart"/>
      <w:r w:rsidR="00900362">
        <w:rPr>
          <w:sz w:val="22"/>
          <w:szCs w:val="22"/>
        </w:rPr>
        <w:t>Rapaccini’s</w:t>
      </w:r>
      <w:proofErr w:type="spellEnd"/>
      <w:r w:rsidR="00900362">
        <w:rPr>
          <w:sz w:val="22"/>
          <w:szCs w:val="22"/>
        </w:rPr>
        <w:t xml:space="preserve"> Daughter”</w:t>
      </w:r>
      <w:r w:rsidR="008D2B58">
        <w:rPr>
          <w:sz w:val="22"/>
          <w:szCs w:val="22"/>
        </w:rPr>
        <w:t xml:space="preserve"> </w:t>
      </w:r>
    </w:p>
    <w:p w14:paraId="17126DFE" w14:textId="56EC0EEC" w:rsidR="008D2B58" w:rsidRPr="005618BA" w:rsidRDefault="008D2B58" w:rsidP="00ED405D">
      <w:pPr>
        <w:rPr>
          <w:sz w:val="22"/>
          <w:szCs w:val="22"/>
        </w:rPr>
      </w:pPr>
      <w:r>
        <w:rPr>
          <w:sz w:val="22"/>
          <w:szCs w:val="22"/>
        </w:rPr>
        <w:tab/>
      </w:r>
      <w:r>
        <w:rPr>
          <w:sz w:val="22"/>
          <w:szCs w:val="22"/>
        </w:rPr>
        <w:tab/>
        <w:t>Melville, “Hawthorne’s Mosses”</w:t>
      </w:r>
    </w:p>
    <w:p w14:paraId="294EEA5D" w14:textId="1D91A448" w:rsidR="007810AE" w:rsidRPr="00F210FE" w:rsidRDefault="00F210FE">
      <w:pPr>
        <w:rPr>
          <w:sz w:val="22"/>
          <w:szCs w:val="22"/>
          <w:u w:val="single"/>
        </w:rPr>
      </w:pPr>
      <w:r>
        <w:rPr>
          <w:sz w:val="22"/>
          <w:szCs w:val="22"/>
        </w:rPr>
        <w:tab/>
      </w:r>
      <w:r>
        <w:rPr>
          <w:sz w:val="22"/>
          <w:szCs w:val="22"/>
        </w:rPr>
        <w:tab/>
      </w:r>
      <w:r w:rsidRPr="00F210FE">
        <w:rPr>
          <w:sz w:val="22"/>
          <w:szCs w:val="22"/>
          <w:u w:val="single"/>
        </w:rPr>
        <w:t>Due Today:</w:t>
      </w:r>
    </w:p>
    <w:p w14:paraId="4D85B586" w14:textId="0BC581B4" w:rsidR="00F210FE" w:rsidRDefault="00F210FE">
      <w:pPr>
        <w:rPr>
          <w:sz w:val="22"/>
          <w:szCs w:val="22"/>
        </w:rPr>
      </w:pPr>
      <w:r>
        <w:rPr>
          <w:sz w:val="22"/>
          <w:szCs w:val="22"/>
        </w:rPr>
        <w:tab/>
      </w:r>
      <w:r>
        <w:rPr>
          <w:sz w:val="22"/>
          <w:szCs w:val="22"/>
        </w:rPr>
        <w:tab/>
        <w:t>Bibliographic Essay</w:t>
      </w:r>
    </w:p>
    <w:p w14:paraId="77582662" w14:textId="77777777" w:rsidR="00F210FE" w:rsidRPr="00BC0648" w:rsidRDefault="00F210FE">
      <w:pPr>
        <w:rPr>
          <w:sz w:val="22"/>
          <w:szCs w:val="22"/>
        </w:rPr>
      </w:pPr>
    </w:p>
    <w:p w14:paraId="2BE5054F" w14:textId="71A49187" w:rsidR="009E3309" w:rsidRPr="009E3309" w:rsidRDefault="009E3309" w:rsidP="009E3309">
      <w:pPr>
        <w:rPr>
          <w:b/>
          <w:sz w:val="22"/>
          <w:szCs w:val="22"/>
        </w:rPr>
      </w:pPr>
      <w:r>
        <w:rPr>
          <w:b/>
          <w:sz w:val="22"/>
          <w:szCs w:val="22"/>
        </w:rPr>
        <w:t xml:space="preserve">Week </w:t>
      </w:r>
      <w:r w:rsidR="00900362">
        <w:rPr>
          <w:b/>
          <w:sz w:val="22"/>
          <w:szCs w:val="22"/>
        </w:rPr>
        <w:t>11</w:t>
      </w:r>
    </w:p>
    <w:p w14:paraId="792F082D" w14:textId="6D326731" w:rsidR="00A26387" w:rsidRPr="00EB3C23" w:rsidRDefault="009E3309">
      <w:pPr>
        <w:rPr>
          <w:sz w:val="22"/>
          <w:szCs w:val="22"/>
        </w:rPr>
      </w:pPr>
      <w:proofErr w:type="spellStart"/>
      <w:r>
        <w:rPr>
          <w:sz w:val="22"/>
          <w:szCs w:val="22"/>
        </w:rPr>
        <w:t>Tu</w:t>
      </w:r>
      <w:proofErr w:type="spellEnd"/>
      <w:r>
        <w:rPr>
          <w:sz w:val="22"/>
          <w:szCs w:val="22"/>
        </w:rPr>
        <w:t xml:space="preserve"> </w:t>
      </w:r>
      <w:r w:rsidR="00ED405D">
        <w:rPr>
          <w:sz w:val="22"/>
          <w:szCs w:val="22"/>
        </w:rPr>
        <w:t>4/5</w:t>
      </w:r>
      <w:r w:rsidR="002303CE" w:rsidRPr="00BC0648">
        <w:rPr>
          <w:sz w:val="22"/>
          <w:szCs w:val="22"/>
        </w:rPr>
        <w:tab/>
      </w:r>
      <w:r w:rsidR="002303CE" w:rsidRPr="00BC0648">
        <w:rPr>
          <w:sz w:val="22"/>
          <w:szCs w:val="22"/>
        </w:rPr>
        <w:tab/>
      </w:r>
      <w:r w:rsidR="00894141">
        <w:rPr>
          <w:sz w:val="22"/>
          <w:szCs w:val="22"/>
        </w:rPr>
        <w:t>Melville</w:t>
      </w:r>
      <w:r w:rsidR="00894141" w:rsidRPr="00894141">
        <w:rPr>
          <w:i/>
          <w:sz w:val="22"/>
          <w:szCs w:val="22"/>
        </w:rPr>
        <w:t xml:space="preserve">, Moby </w:t>
      </w:r>
      <w:proofErr w:type="gramStart"/>
      <w:r w:rsidR="00894141" w:rsidRPr="00894141">
        <w:rPr>
          <w:i/>
          <w:sz w:val="22"/>
          <w:szCs w:val="22"/>
        </w:rPr>
        <w:t>Dick</w:t>
      </w:r>
      <w:r w:rsidR="00EB3C23">
        <w:rPr>
          <w:i/>
          <w:sz w:val="22"/>
          <w:szCs w:val="22"/>
        </w:rPr>
        <w:t xml:space="preserve">  </w:t>
      </w:r>
      <w:r w:rsidR="00EB3C23">
        <w:rPr>
          <w:sz w:val="22"/>
          <w:szCs w:val="22"/>
        </w:rPr>
        <w:t>Etymology</w:t>
      </w:r>
      <w:proofErr w:type="gramEnd"/>
      <w:r w:rsidR="00EB3C23">
        <w:rPr>
          <w:sz w:val="22"/>
          <w:szCs w:val="22"/>
        </w:rPr>
        <w:t>, Extracts, Chapters 1-16</w:t>
      </w:r>
    </w:p>
    <w:p w14:paraId="1C598E6D" w14:textId="3303C1BB" w:rsidR="00A26387" w:rsidRPr="00BC0648" w:rsidRDefault="00A26387">
      <w:pPr>
        <w:rPr>
          <w:sz w:val="22"/>
          <w:szCs w:val="22"/>
        </w:rPr>
      </w:pPr>
    </w:p>
    <w:p w14:paraId="41B9A830" w14:textId="76E9F7EA" w:rsidR="00DB405F" w:rsidRDefault="009E3309">
      <w:pPr>
        <w:rPr>
          <w:b/>
          <w:sz w:val="22"/>
          <w:szCs w:val="22"/>
        </w:rPr>
      </w:pPr>
      <w:proofErr w:type="spellStart"/>
      <w:r>
        <w:rPr>
          <w:sz w:val="22"/>
          <w:szCs w:val="22"/>
        </w:rPr>
        <w:t>Th</w:t>
      </w:r>
      <w:proofErr w:type="spellEnd"/>
      <w:r>
        <w:rPr>
          <w:sz w:val="22"/>
          <w:szCs w:val="22"/>
        </w:rPr>
        <w:t xml:space="preserve"> </w:t>
      </w:r>
      <w:r w:rsidR="00ED405D">
        <w:rPr>
          <w:sz w:val="22"/>
          <w:szCs w:val="22"/>
        </w:rPr>
        <w:t>4/7</w:t>
      </w:r>
      <w:r w:rsidR="002303CE" w:rsidRPr="00BC0648">
        <w:rPr>
          <w:sz w:val="22"/>
          <w:szCs w:val="22"/>
        </w:rPr>
        <w:tab/>
      </w:r>
      <w:r w:rsidR="00DB405F">
        <w:rPr>
          <w:sz w:val="22"/>
          <w:szCs w:val="22"/>
        </w:rPr>
        <w:tab/>
      </w:r>
      <w:r w:rsidR="00894141">
        <w:rPr>
          <w:sz w:val="22"/>
          <w:szCs w:val="22"/>
        </w:rPr>
        <w:t>Melville</w:t>
      </w:r>
      <w:r w:rsidR="00894141" w:rsidRPr="00894141">
        <w:rPr>
          <w:i/>
          <w:sz w:val="22"/>
          <w:szCs w:val="22"/>
        </w:rPr>
        <w:t>, Moby Dick</w:t>
      </w:r>
      <w:r w:rsidR="00EB3C23">
        <w:rPr>
          <w:b/>
          <w:sz w:val="22"/>
          <w:szCs w:val="22"/>
        </w:rPr>
        <w:t xml:space="preserve">, </w:t>
      </w:r>
      <w:r w:rsidR="00EB3C23">
        <w:rPr>
          <w:sz w:val="22"/>
          <w:szCs w:val="22"/>
        </w:rPr>
        <w:t xml:space="preserve">Chapters </w:t>
      </w:r>
      <w:r w:rsidR="00EB3C23" w:rsidRPr="00EB3C23">
        <w:rPr>
          <w:sz w:val="22"/>
          <w:szCs w:val="22"/>
        </w:rPr>
        <w:t>17-35</w:t>
      </w:r>
    </w:p>
    <w:p w14:paraId="6BA980AC" w14:textId="77777777" w:rsidR="00DB405F" w:rsidRDefault="00DB405F">
      <w:pPr>
        <w:rPr>
          <w:b/>
          <w:sz w:val="22"/>
          <w:szCs w:val="22"/>
        </w:rPr>
      </w:pPr>
    </w:p>
    <w:p w14:paraId="5D9FAD86" w14:textId="77777777" w:rsidR="00AC4FFA" w:rsidRPr="005618BA" w:rsidRDefault="00AC4FFA" w:rsidP="00AC4FFA">
      <w:pPr>
        <w:ind w:left="720" w:firstLine="720"/>
        <w:rPr>
          <w:i/>
          <w:sz w:val="22"/>
          <w:szCs w:val="22"/>
        </w:rPr>
      </w:pPr>
    </w:p>
    <w:p w14:paraId="0C0978B3" w14:textId="516FDD88" w:rsidR="009E3309" w:rsidRPr="009E3309" w:rsidRDefault="009E3309" w:rsidP="009E3309">
      <w:pPr>
        <w:rPr>
          <w:b/>
          <w:sz w:val="22"/>
          <w:szCs w:val="22"/>
        </w:rPr>
      </w:pPr>
      <w:r>
        <w:rPr>
          <w:b/>
          <w:sz w:val="22"/>
          <w:szCs w:val="22"/>
        </w:rPr>
        <w:t xml:space="preserve">Week </w:t>
      </w:r>
      <w:r w:rsidR="00900362">
        <w:rPr>
          <w:b/>
          <w:sz w:val="22"/>
          <w:szCs w:val="22"/>
        </w:rPr>
        <w:t>12</w:t>
      </w:r>
    </w:p>
    <w:p w14:paraId="3B79071E" w14:textId="5CB702E4" w:rsidR="00837347" w:rsidRPr="00DB405F" w:rsidRDefault="009E3309" w:rsidP="00837347">
      <w:pPr>
        <w:rPr>
          <w:b/>
          <w:sz w:val="22"/>
          <w:szCs w:val="22"/>
        </w:rPr>
      </w:pPr>
      <w:r>
        <w:rPr>
          <w:sz w:val="22"/>
          <w:szCs w:val="22"/>
        </w:rPr>
        <w:t>Tu</w:t>
      </w:r>
      <w:r w:rsidR="00ED405D">
        <w:rPr>
          <w:sz w:val="22"/>
          <w:szCs w:val="22"/>
        </w:rPr>
        <w:t>4/12</w:t>
      </w:r>
      <w:r w:rsidR="00837347" w:rsidRPr="00BC0648">
        <w:rPr>
          <w:sz w:val="22"/>
          <w:szCs w:val="22"/>
        </w:rPr>
        <w:t xml:space="preserve"> </w:t>
      </w:r>
      <w:r w:rsidR="00DB405F">
        <w:rPr>
          <w:b/>
          <w:sz w:val="22"/>
          <w:szCs w:val="22"/>
        </w:rPr>
        <w:tab/>
      </w:r>
      <w:r w:rsidR="00894141">
        <w:rPr>
          <w:sz w:val="22"/>
          <w:szCs w:val="22"/>
        </w:rPr>
        <w:t>Melville</w:t>
      </w:r>
      <w:r w:rsidR="00894141" w:rsidRPr="00894141">
        <w:rPr>
          <w:i/>
          <w:sz w:val="22"/>
          <w:szCs w:val="22"/>
        </w:rPr>
        <w:t>, Moby Dick</w:t>
      </w:r>
      <w:r w:rsidR="00EB3C23">
        <w:rPr>
          <w:i/>
          <w:sz w:val="22"/>
          <w:szCs w:val="22"/>
        </w:rPr>
        <w:t xml:space="preserve">, </w:t>
      </w:r>
      <w:r w:rsidR="00EB3C23">
        <w:rPr>
          <w:sz w:val="22"/>
          <w:szCs w:val="22"/>
        </w:rPr>
        <w:t>Chapters 36-51</w:t>
      </w:r>
    </w:p>
    <w:p w14:paraId="2D12DC65" w14:textId="77777777" w:rsidR="00837347" w:rsidRPr="00BC0648" w:rsidRDefault="00837347" w:rsidP="00837347">
      <w:pPr>
        <w:rPr>
          <w:sz w:val="22"/>
          <w:szCs w:val="22"/>
        </w:rPr>
      </w:pPr>
    </w:p>
    <w:p w14:paraId="7334AD53" w14:textId="238627CC" w:rsidR="005618BA" w:rsidRPr="00EB3C23" w:rsidRDefault="009E3309" w:rsidP="00ED405D">
      <w:pPr>
        <w:rPr>
          <w:sz w:val="20"/>
          <w:szCs w:val="20"/>
        </w:rPr>
      </w:pPr>
      <w:proofErr w:type="spellStart"/>
      <w:r>
        <w:rPr>
          <w:sz w:val="22"/>
          <w:szCs w:val="22"/>
        </w:rPr>
        <w:t>Th</w:t>
      </w:r>
      <w:proofErr w:type="spellEnd"/>
      <w:r>
        <w:rPr>
          <w:sz w:val="22"/>
          <w:szCs w:val="22"/>
        </w:rPr>
        <w:t xml:space="preserve"> </w:t>
      </w:r>
      <w:r w:rsidR="00ED405D">
        <w:rPr>
          <w:sz w:val="22"/>
          <w:szCs w:val="22"/>
        </w:rPr>
        <w:t>4/14</w:t>
      </w:r>
      <w:r w:rsidR="008401DD" w:rsidRPr="00BC0648">
        <w:rPr>
          <w:sz w:val="22"/>
          <w:szCs w:val="22"/>
        </w:rPr>
        <w:t xml:space="preserve"> </w:t>
      </w:r>
      <w:r w:rsidR="008401DD" w:rsidRPr="00BC0648">
        <w:rPr>
          <w:sz w:val="22"/>
          <w:szCs w:val="22"/>
        </w:rPr>
        <w:tab/>
      </w:r>
      <w:r w:rsidR="00894141">
        <w:rPr>
          <w:sz w:val="22"/>
          <w:szCs w:val="22"/>
        </w:rPr>
        <w:t>Melville</w:t>
      </w:r>
      <w:r w:rsidR="00894141" w:rsidRPr="00894141">
        <w:rPr>
          <w:i/>
          <w:sz w:val="22"/>
          <w:szCs w:val="22"/>
        </w:rPr>
        <w:t>, Moby Dick</w:t>
      </w:r>
      <w:r w:rsidR="00EB3C23">
        <w:rPr>
          <w:sz w:val="22"/>
          <w:szCs w:val="22"/>
        </w:rPr>
        <w:t xml:space="preserve"> Chapters 52-73</w:t>
      </w:r>
    </w:p>
    <w:p w14:paraId="767A73D0" w14:textId="77777777" w:rsidR="00900362" w:rsidRDefault="00900362">
      <w:pPr>
        <w:rPr>
          <w:b/>
          <w:sz w:val="22"/>
          <w:szCs w:val="22"/>
        </w:rPr>
      </w:pPr>
    </w:p>
    <w:p w14:paraId="23746D30" w14:textId="1186152A" w:rsidR="00A26387" w:rsidRPr="00BC0648" w:rsidRDefault="00900362">
      <w:pPr>
        <w:rPr>
          <w:sz w:val="22"/>
          <w:szCs w:val="22"/>
        </w:rPr>
      </w:pPr>
      <w:r>
        <w:rPr>
          <w:b/>
          <w:sz w:val="22"/>
          <w:szCs w:val="22"/>
        </w:rPr>
        <w:t>Week 13</w:t>
      </w:r>
    </w:p>
    <w:p w14:paraId="79542E15" w14:textId="0C1A483B" w:rsidR="00B9140F" w:rsidRPr="00EB3C23" w:rsidRDefault="009E3309" w:rsidP="00D07928">
      <w:pPr>
        <w:rPr>
          <w:sz w:val="20"/>
          <w:szCs w:val="20"/>
        </w:rPr>
      </w:pPr>
      <w:proofErr w:type="spellStart"/>
      <w:r>
        <w:rPr>
          <w:sz w:val="22"/>
          <w:szCs w:val="22"/>
        </w:rPr>
        <w:t>Tu</w:t>
      </w:r>
      <w:proofErr w:type="spellEnd"/>
      <w:r>
        <w:rPr>
          <w:sz w:val="22"/>
          <w:szCs w:val="22"/>
        </w:rPr>
        <w:t xml:space="preserve"> </w:t>
      </w:r>
      <w:r w:rsidR="00ED405D">
        <w:rPr>
          <w:sz w:val="22"/>
          <w:szCs w:val="22"/>
        </w:rPr>
        <w:t>4/19</w:t>
      </w:r>
      <w:r w:rsidR="000B5A8C" w:rsidRPr="00BC0648">
        <w:rPr>
          <w:sz w:val="22"/>
          <w:szCs w:val="22"/>
        </w:rPr>
        <w:t xml:space="preserve"> </w:t>
      </w:r>
      <w:r w:rsidR="000B5A8C" w:rsidRPr="00BC0648">
        <w:rPr>
          <w:sz w:val="22"/>
          <w:szCs w:val="22"/>
        </w:rPr>
        <w:tab/>
      </w:r>
      <w:r w:rsidR="00AF1458">
        <w:rPr>
          <w:sz w:val="22"/>
          <w:szCs w:val="22"/>
        </w:rPr>
        <w:t>Melville</w:t>
      </w:r>
      <w:r w:rsidR="00AF1458" w:rsidRPr="00894141">
        <w:rPr>
          <w:i/>
          <w:sz w:val="22"/>
          <w:szCs w:val="22"/>
        </w:rPr>
        <w:t>, Moby Dick</w:t>
      </w:r>
      <w:r w:rsidR="00EB3C23">
        <w:rPr>
          <w:sz w:val="22"/>
          <w:szCs w:val="22"/>
        </w:rPr>
        <w:t>, Chapters 74-93</w:t>
      </w:r>
    </w:p>
    <w:p w14:paraId="153DB755" w14:textId="77777777" w:rsidR="007810AE" w:rsidRDefault="007810AE" w:rsidP="007810AE">
      <w:pPr>
        <w:ind w:left="720" w:firstLine="720"/>
        <w:rPr>
          <w:sz w:val="22"/>
          <w:szCs w:val="22"/>
        </w:rPr>
      </w:pPr>
    </w:p>
    <w:p w14:paraId="60BB8592" w14:textId="28582626" w:rsidR="006E072F" w:rsidRPr="00EB3C23" w:rsidRDefault="009E3309" w:rsidP="00ED405D">
      <w:pPr>
        <w:rPr>
          <w:sz w:val="22"/>
          <w:szCs w:val="22"/>
        </w:rPr>
      </w:pPr>
      <w:r>
        <w:rPr>
          <w:sz w:val="22"/>
          <w:szCs w:val="22"/>
        </w:rPr>
        <w:t>Th</w:t>
      </w:r>
      <w:r w:rsidR="00ED405D">
        <w:rPr>
          <w:sz w:val="22"/>
          <w:szCs w:val="22"/>
        </w:rPr>
        <w:t>4/21</w:t>
      </w:r>
      <w:r w:rsidR="000B5A8C" w:rsidRPr="00BC0648">
        <w:rPr>
          <w:sz w:val="22"/>
          <w:szCs w:val="22"/>
        </w:rPr>
        <w:tab/>
      </w:r>
      <w:r w:rsidR="00AF1458">
        <w:rPr>
          <w:sz w:val="22"/>
          <w:szCs w:val="22"/>
        </w:rPr>
        <w:t>Melville</w:t>
      </w:r>
      <w:r w:rsidR="00AF1458" w:rsidRPr="00894141">
        <w:rPr>
          <w:i/>
          <w:sz w:val="22"/>
          <w:szCs w:val="22"/>
        </w:rPr>
        <w:t>, Moby Dick</w:t>
      </w:r>
      <w:r w:rsidR="00EB3C23">
        <w:rPr>
          <w:sz w:val="22"/>
          <w:szCs w:val="22"/>
        </w:rPr>
        <w:t xml:space="preserve"> Chapters 94-114</w:t>
      </w:r>
    </w:p>
    <w:p w14:paraId="1367B853" w14:textId="3A18539F" w:rsidR="005F7634" w:rsidRDefault="005618BA" w:rsidP="005F7634">
      <w:pPr>
        <w:rPr>
          <w:b/>
          <w:sz w:val="22"/>
          <w:szCs w:val="22"/>
        </w:rPr>
      </w:pPr>
      <w:r>
        <w:rPr>
          <w:sz w:val="22"/>
          <w:szCs w:val="22"/>
        </w:rPr>
        <w:tab/>
      </w:r>
    </w:p>
    <w:p w14:paraId="65D9D2AE" w14:textId="5FE6B576" w:rsidR="00DB405F" w:rsidRDefault="00900362">
      <w:pPr>
        <w:rPr>
          <w:b/>
          <w:sz w:val="22"/>
          <w:szCs w:val="22"/>
        </w:rPr>
      </w:pPr>
      <w:r>
        <w:rPr>
          <w:b/>
          <w:sz w:val="22"/>
          <w:szCs w:val="22"/>
        </w:rPr>
        <w:t>Week 14</w:t>
      </w:r>
    </w:p>
    <w:p w14:paraId="4BB2ABDA" w14:textId="23E1A499" w:rsidR="00A26387" w:rsidRPr="00EB3C23" w:rsidRDefault="00ED405D">
      <w:pPr>
        <w:rPr>
          <w:sz w:val="22"/>
          <w:szCs w:val="22"/>
        </w:rPr>
      </w:pPr>
      <w:r>
        <w:rPr>
          <w:sz w:val="22"/>
          <w:szCs w:val="22"/>
        </w:rPr>
        <w:t xml:space="preserve"> </w:t>
      </w:r>
      <w:proofErr w:type="spellStart"/>
      <w:r w:rsidR="009E3309">
        <w:rPr>
          <w:sz w:val="22"/>
          <w:szCs w:val="22"/>
        </w:rPr>
        <w:t>Tu</w:t>
      </w:r>
      <w:proofErr w:type="spellEnd"/>
      <w:r w:rsidR="009E3309">
        <w:rPr>
          <w:sz w:val="22"/>
          <w:szCs w:val="22"/>
        </w:rPr>
        <w:t xml:space="preserve"> </w:t>
      </w:r>
      <w:r>
        <w:rPr>
          <w:sz w:val="22"/>
          <w:szCs w:val="22"/>
        </w:rPr>
        <w:t>4/26</w:t>
      </w:r>
      <w:r w:rsidR="009E3309">
        <w:rPr>
          <w:sz w:val="22"/>
          <w:szCs w:val="22"/>
        </w:rPr>
        <w:tab/>
      </w:r>
      <w:r w:rsidR="00F210FE">
        <w:rPr>
          <w:sz w:val="22"/>
          <w:szCs w:val="22"/>
        </w:rPr>
        <w:t>Melville</w:t>
      </w:r>
      <w:r w:rsidR="00F210FE" w:rsidRPr="00894141">
        <w:rPr>
          <w:i/>
          <w:sz w:val="22"/>
          <w:szCs w:val="22"/>
        </w:rPr>
        <w:t>, Moby Dick</w:t>
      </w:r>
      <w:r w:rsidR="00EB3C23">
        <w:rPr>
          <w:sz w:val="22"/>
          <w:szCs w:val="22"/>
        </w:rPr>
        <w:t>, Chapters 115-Epilogue</w:t>
      </w:r>
    </w:p>
    <w:p w14:paraId="2077A3A9" w14:textId="77777777" w:rsidR="00A26387" w:rsidRPr="00BC0648" w:rsidRDefault="00A26387">
      <w:pPr>
        <w:rPr>
          <w:sz w:val="22"/>
          <w:szCs w:val="22"/>
        </w:rPr>
      </w:pPr>
    </w:p>
    <w:p w14:paraId="7EEDCBFC" w14:textId="229D7B34" w:rsidR="00F9192C" w:rsidRPr="003D34B3" w:rsidRDefault="009E3309" w:rsidP="00D07928">
      <w:pPr>
        <w:rPr>
          <w:i/>
          <w:sz w:val="22"/>
          <w:szCs w:val="22"/>
        </w:rPr>
      </w:pPr>
      <w:proofErr w:type="spellStart"/>
      <w:r>
        <w:rPr>
          <w:sz w:val="22"/>
          <w:szCs w:val="22"/>
        </w:rPr>
        <w:t>Th</w:t>
      </w:r>
      <w:proofErr w:type="spellEnd"/>
      <w:r>
        <w:rPr>
          <w:sz w:val="22"/>
          <w:szCs w:val="22"/>
        </w:rPr>
        <w:t xml:space="preserve"> </w:t>
      </w:r>
      <w:r w:rsidR="00ED405D">
        <w:rPr>
          <w:sz w:val="22"/>
          <w:szCs w:val="22"/>
        </w:rPr>
        <w:t>4/28</w:t>
      </w:r>
      <w:r w:rsidR="008401DD" w:rsidRPr="00BC0648">
        <w:rPr>
          <w:sz w:val="22"/>
          <w:szCs w:val="22"/>
        </w:rPr>
        <w:tab/>
      </w:r>
      <w:r w:rsidR="00A959EA">
        <w:rPr>
          <w:sz w:val="22"/>
          <w:szCs w:val="22"/>
        </w:rPr>
        <w:t>Whitman “Song of Myself”</w:t>
      </w:r>
      <w:r w:rsidR="00A959EA" w:rsidRPr="00A959EA">
        <w:rPr>
          <w:sz w:val="22"/>
          <w:szCs w:val="22"/>
        </w:rPr>
        <w:t xml:space="preserve"> </w:t>
      </w:r>
      <w:r w:rsidR="00A959EA">
        <w:rPr>
          <w:sz w:val="22"/>
          <w:szCs w:val="22"/>
        </w:rPr>
        <w:t>(</w:t>
      </w:r>
      <w:r w:rsidR="00A959EA" w:rsidRPr="007F5039">
        <w:rPr>
          <w:i/>
          <w:sz w:val="22"/>
          <w:szCs w:val="22"/>
        </w:rPr>
        <w:t>NA</w:t>
      </w:r>
      <w:r w:rsidR="00A959EA">
        <w:rPr>
          <w:sz w:val="22"/>
          <w:szCs w:val="22"/>
        </w:rPr>
        <w:t>), “Passage to India” “Pioneers! O Pioneers!”</w:t>
      </w:r>
    </w:p>
    <w:p w14:paraId="1035EB7D" w14:textId="32598B76" w:rsidR="00A26387" w:rsidRDefault="00900362" w:rsidP="00900362">
      <w:pPr>
        <w:tabs>
          <w:tab w:val="left" w:pos="1856"/>
        </w:tabs>
        <w:rPr>
          <w:sz w:val="22"/>
          <w:szCs w:val="22"/>
        </w:rPr>
      </w:pPr>
      <w:r>
        <w:rPr>
          <w:sz w:val="22"/>
          <w:szCs w:val="22"/>
        </w:rPr>
        <w:tab/>
      </w:r>
    </w:p>
    <w:p w14:paraId="43A00F92" w14:textId="6E822303" w:rsidR="00900362" w:rsidRPr="00BC0648" w:rsidRDefault="00900362">
      <w:pPr>
        <w:rPr>
          <w:sz w:val="22"/>
          <w:szCs w:val="22"/>
        </w:rPr>
      </w:pPr>
      <w:r>
        <w:rPr>
          <w:b/>
          <w:sz w:val="22"/>
          <w:szCs w:val="22"/>
        </w:rPr>
        <w:t>Week</w:t>
      </w:r>
    </w:p>
    <w:p w14:paraId="49DF4364" w14:textId="56FF2338" w:rsidR="002B2760" w:rsidRDefault="009E3309" w:rsidP="00ED405D">
      <w:pPr>
        <w:rPr>
          <w:sz w:val="22"/>
          <w:szCs w:val="22"/>
        </w:rPr>
      </w:pPr>
      <w:proofErr w:type="spellStart"/>
      <w:r>
        <w:rPr>
          <w:sz w:val="22"/>
          <w:szCs w:val="22"/>
        </w:rPr>
        <w:t>Tu</w:t>
      </w:r>
      <w:proofErr w:type="spellEnd"/>
      <w:r>
        <w:rPr>
          <w:sz w:val="22"/>
          <w:szCs w:val="22"/>
        </w:rPr>
        <w:t xml:space="preserve"> </w:t>
      </w:r>
      <w:r w:rsidR="00ED405D">
        <w:rPr>
          <w:sz w:val="22"/>
          <w:szCs w:val="22"/>
        </w:rPr>
        <w:t>5/3</w:t>
      </w:r>
      <w:r w:rsidR="002101B9" w:rsidRPr="00BC0648">
        <w:rPr>
          <w:sz w:val="22"/>
          <w:szCs w:val="22"/>
        </w:rPr>
        <w:tab/>
      </w:r>
      <w:r w:rsidR="00FD6A4B" w:rsidRPr="00BC0648">
        <w:rPr>
          <w:sz w:val="22"/>
          <w:szCs w:val="22"/>
        </w:rPr>
        <w:tab/>
      </w:r>
      <w:r w:rsidR="00A959EA">
        <w:rPr>
          <w:sz w:val="22"/>
          <w:szCs w:val="22"/>
        </w:rPr>
        <w:t xml:space="preserve">Dickinson, </w:t>
      </w:r>
      <w:r w:rsidR="00F210FE">
        <w:rPr>
          <w:sz w:val="22"/>
          <w:szCs w:val="22"/>
        </w:rPr>
        <w:t>Poems TBA</w:t>
      </w:r>
    </w:p>
    <w:p w14:paraId="3A6C5651" w14:textId="2EF2BE1B" w:rsidR="00EB3C23" w:rsidRPr="00EB3C23" w:rsidRDefault="00EB3C23" w:rsidP="00EB3C23">
      <w:pPr>
        <w:ind w:left="1440"/>
        <w:rPr>
          <w:sz w:val="22"/>
          <w:szCs w:val="22"/>
          <w:u w:val="single"/>
        </w:rPr>
      </w:pPr>
      <w:r w:rsidRPr="00EB3C23">
        <w:rPr>
          <w:sz w:val="22"/>
          <w:szCs w:val="22"/>
          <w:u w:val="single"/>
        </w:rPr>
        <w:t>Due Today</w:t>
      </w:r>
    </w:p>
    <w:p w14:paraId="6938466D" w14:textId="3173EAF9" w:rsidR="00EB3C23" w:rsidRDefault="00EB3C23" w:rsidP="00EB3C23">
      <w:pPr>
        <w:ind w:left="1440"/>
        <w:rPr>
          <w:sz w:val="22"/>
          <w:szCs w:val="22"/>
        </w:rPr>
      </w:pPr>
      <w:r>
        <w:rPr>
          <w:sz w:val="22"/>
          <w:szCs w:val="22"/>
        </w:rPr>
        <w:t>Researched</w:t>
      </w:r>
      <w:r w:rsidRPr="00286BB9">
        <w:rPr>
          <w:sz w:val="22"/>
          <w:szCs w:val="22"/>
        </w:rPr>
        <w:t xml:space="preserve"> Essay</w:t>
      </w:r>
    </w:p>
    <w:p w14:paraId="39C3363E" w14:textId="77777777" w:rsidR="00ED405D" w:rsidRDefault="00ED405D" w:rsidP="00ED405D">
      <w:pPr>
        <w:rPr>
          <w:sz w:val="22"/>
          <w:szCs w:val="22"/>
        </w:rPr>
      </w:pPr>
    </w:p>
    <w:p w14:paraId="1104C4B0" w14:textId="36C01244" w:rsidR="00ED405D" w:rsidRDefault="009E3309" w:rsidP="00ED405D">
      <w:pPr>
        <w:rPr>
          <w:i/>
          <w:sz w:val="22"/>
          <w:szCs w:val="22"/>
        </w:rPr>
      </w:pPr>
      <w:proofErr w:type="spellStart"/>
      <w:r>
        <w:rPr>
          <w:sz w:val="22"/>
          <w:szCs w:val="22"/>
        </w:rPr>
        <w:t>Th</w:t>
      </w:r>
      <w:proofErr w:type="spellEnd"/>
      <w:r>
        <w:rPr>
          <w:sz w:val="22"/>
          <w:szCs w:val="22"/>
        </w:rPr>
        <w:t xml:space="preserve"> </w:t>
      </w:r>
      <w:r w:rsidR="00ED405D">
        <w:rPr>
          <w:sz w:val="22"/>
          <w:szCs w:val="22"/>
        </w:rPr>
        <w:t>5/5</w:t>
      </w:r>
      <w:r w:rsidR="00894141">
        <w:rPr>
          <w:sz w:val="22"/>
          <w:szCs w:val="22"/>
        </w:rPr>
        <w:tab/>
      </w:r>
      <w:r>
        <w:rPr>
          <w:sz w:val="22"/>
          <w:szCs w:val="22"/>
        </w:rPr>
        <w:tab/>
      </w:r>
      <w:r w:rsidR="00894141">
        <w:rPr>
          <w:sz w:val="22"/>
          <w:szCs w:val="22"/>
        </w:rPr>
        <w:t>Davis, Life in the Iron Mills</w:t>
      </w:r>
      <w:r w:rsidR="00A959EA">
        <w:rPr>
          <w:sz w:val="22"/>
          <w:szCs w:val="22"/>
        </w:rPr>
        <w:t xml:space="preserve"> (</w:t>
      </w:r>
      <w:r w:rsidR="00A959EA" w:rsidRPr="007F5039">
        <w:rPr>
          <w:i/>
          <w:sz w:val="22"/>
          <w:szCs w:val="22"/>
        </w:rPr>
        <w:t>NA</w:t>
      </w:r>
      <w:r w:rsidR="00A959EA">
        <w:rPr>
          <w:sz w:val="22"/>
          <w:szCs w:val="22"/>
        </w:rPr>
        <w:t>)</w:t>
      </w:r>
    </w:p>
    <w:p w14:paraId="07501290" w14:textId="77777777" w:rsidR="002B2760" w:rsidRPr="002B2760" w:rsidRDefault="002B2760" w:rsidP="007810AE">
      <w:pPr>
        <w:rPr>
          <w:i/>
          <w:sz w:val="28"/>
          <w:szCs w:val="28"/>
        </w:rPr>
      </w:pPr>
    </w:p>
    <w:p w14:paraId="1F40F39D" w14:textId="77777777" w:rsidR="00A26387" w:rsidRPr="002B2760" w:rsidRDefault="00A26387">
      <w:pPr>
        <w:rPr>
          <w:sz w:val="28"/>
          <w:szCs w:val="28"/>
        </w:rPr>
      </w:pPr>
    </w:p>
    <w:p w14:paraId="19CE8D81" w14:textId="57645407" w:rsidR="00A26387" w:rsidRPr="002B2760" w:rsidRDefault="009C1FDE" w:rsidP="00C03DBF">
      <w:pPr>
        <w:rPr>
          <w:sz w:val="28"/>
          <w:szCs w:val="28"/>
        </w:rPr>
      </w:pPr>
      <w:r w:rsidRPr="002B2760">
        <w:rPr>
          <w:sz w:val="28"/>
          <w:szCs w:val="28"/>
        </w:rPr>
        <w:t xml:space="preserve">Final Exam: </w:t>
      </w:r>
    </w:p>
    <w:p w14:paraId="24173B92" w14:textId="77777777" w:rsidR="00A26387" w:rsidRPr="002B2760" w:rsidRDefault="00A26387">
      <w:pPr>
        <w:rPr>
          <w:sz w:val="28"/>
          <w:szCs w:val="28"/>
        </w:rPr>
      </w:pPr>
    </w:p>
    <w:p w14:paraId="2A55223D" w14:textId="77777777" w:rsidR="00A26387" w:rsidRPr="00BC0648" w:rsidRDefault="00A26387">
      <w:pPr>
        <w:rPr>
          <w:sz w:val="22"/>
          <w:szCs w:val="22"/>
        </w:rPr>
      </w:pPr>
    </w:p>
    <w:sectPr w:rsidR="00A26387" w:rsidRPr="00BC0648" w:rsidSect="003E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71B86"/>
    <w:multiLevelType w:val="hybridMultilevel"/>
    <w:tmpl w:val="6E169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D4D84"/>
    <w:multiLevelType w:val="hybridMultilevel"/>
    <w:tmpl w:val="718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27437"/>
    <w:multiLevelType w:val="hybridMultilevel"/>
    <w:tmpl w:val="61F67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0D4909"/>
    <w:multiLevelType w:val="hybridMultilevel"/>
    <w:tmpl w:val="C30E635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1C16AC"/>
    <w:multiLevelType w:val="hybridMultilevel"/>
    <w:tmpl w:val="5630EEF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DB2A6D"/>
    <w:multiLevelType w:val="hybridMultilevel"/>
    <w:tmpl w:val="16C28CD2"/>
    <w:lvl w:ilvl="0" w:tplc="20C2138A">
      <w:numFmt w:val="bullet"/>
      <w:lvlText w:val="-"/>
      <w:lvlJc w:val="left"/>
      <w:pPr>
        <w:ind w:left="1800" w:hanging="360"/>
      </w:pPr>
      <w:rPr>
        <w:rFonts w:ascii="Cambria" w:eastAsiaTheme="minorEastAs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7"/>
    <w:rsid w:val="000034ED"/>
    <w:rsid w:val="00047832"/>
    <w:rsid w:val="000503A3"/>
    <w:rsid w:val="000A75E0"/>
    <w:rsid w:val="000B170E"/>
    <w:rsid w:val="000B5A8C"/>
    <w:rsid w:val="000E31CE"/>
    <w:rsid w:val="001478C4"/>
    <w:rsid w:val="00153527"/>
    <w:rsid w:val="00186852"/>
    <w:rsid w:val="0019707F"/>
    <w:rsid w:val="001A2386"/>
    <w:rsid w:val="002101B9"/>
    <w:rsid w:val="002303CE"/>
    <w:rsid w:val="0028074E"/>
    <w:rsid w:val="00287EBF"/>
    <w:rsid w:val="002B2760"/>
    <w:rsid w:val="002B445E"/>
    <w:rsid w:val="002D514F"/>
    <w:rsid w:val="00316A76"/>
    <w:rsid w:val="00345EAB"/>
    <w:rsid w:val="00360CB6"/>
    <w:rsid w:val="00392E69"/>
    <w:rsid w:val="003966A7"/>
    <w:rsid w:val="003C0D67"/>
    <w:rsid w:val="003D34B3"/>
    <w:rsid w:val="003E34D8"/>
    <w:rsid w:val="00414834"/>
    <w:rsid w:val="0042036D"/>
    <w:rsid w:val="00451847"/>
    <w:rsid w:val="00453ACD"/>
    <w:rsid w:val="00474038"/>
    <w:rsid w:val="00485AEA"/>
    <w:rsid w:val="004D7A89"/>
    <w:rsid w:val="00542A74"/>
    <w:rsid w:val="005618BA"/>
    <w:rsid w:val="005737D1"/>
    <w:rsid w:val="00583E91"/>
    <w:rsid w:val="005B04F0"/>
    <w:rsid w:val="005B2706"/>
    <w:rsid w:val="005E2847"/>
    <w:rsid w:val="005E7DD4"/>
    <w:rsid w:val="005E7FA1"/>
    <w:rsid w:val="005F3B59"/>
    <w:rsid w:val="005F7634"/>
    <w:rsid w:val="00623F06"/>
    <w:rsid w:val="006415E6"/>
    <w:rsid w:val="00646D1B"/>
    <w:rsid w:val="006667F8"/>
    <w:rsid w:val="00667638"/>
    <w:rsid w:val="00692991"/>
    <w:rsid w:val="006A3AC8"/>
    <w:rsid w:val="006E072F"/>
    <w:rsid w:val="006F3B7E"/>
    <w:rsid w:val="007355EF"/>
    <w:rsid w:val="00735F68"/>
    <w:rsid w:val="00741B0C"/>
    <w:rsid w:val="0074221B"/>
    <w:rsid w:val="007452C8"/>
    <w:rsid w:val="00764EEC"/>
    <w:rsid w:val="007810AE"/>
    <w:rsid w:val="007943D9"/>
    <w:rsid w:val="007965A3"/>
    <w:rsid w:val="007B0ABE"/>
    <w:rsid w:val="007F5039"/>
    <w:rsid w:val="00837347"/>
    <w:rsid w:val="008401DD"/>
    <w:rsid w:val="00885E56"/>
    <w:rsid w:val="00894141"/>
    <w:rsid w:val="008C6338"/>
    <w:rsid w:val="008D2B58"/>
    <w:rsid w:val="008E0C69"/>
    <w:rsid w:val="008E2D88"/>
    <w:rsid w:val="00900362"/>
    <w:rsid w:val="009040CD"/>
    <w:rsid w:val="0091431D"/>
    <w:rsid w:val="00922C37"/>
    <w:rsid w:val="00936352"/>
    <w:rsid w:val="0096430D"/>
    <w:rsid w:val="00985470"/>
    <w:rsid w:val="00993C3E"/>
    <w:rsid w:val="009A5981"/>
    <w:rsid w:val="009C1FDE"/>
    <w:rsid w:val="009C5E39"/>
    <w:rsid w:val="009E3309"/>
    <w:rsid w:val="00A26387"/>
    <w:rsid w:val="00A43728"/>
    <w:rsid w:val="00A959EA"/>
    <w:rsid w:val="00AA4C2F"/>
    <w:rsid w:val="00AA6ACA"/>
    <w:rsid w:val="00AC105E"/>
    <w:rsid w:val="00AC4FFA"/>
    <w:rsid w:val="00AE7972"/>
    <w:rsid w:val="00AF1458"/>
    <w:rsid w:val="00B01EB5"/>
    <w:rsid w:val="00B22F62"/>
    <w:rsid w:val="00B909AF"/>
    <w:rsid w:val="00B91217"/>
    <w:rsid w:val="00B9140F"/>
    <w:rsid w:val="00BC0648"/>
    <w:rsid w:val="00BC24FA"/>
    <w:rsid w:val="00BD70E1"/>
    <w:rsid w:val="00BF6BBC"/>
    <w:rsid w:val="00C03DBF"/>
    <w:rsid w:val="00C13718"/>
    <w:rsid w:val="00C355E8"/>
    <w:rsid w:val="00CA0AEC"/>
    <w:rsid w:val="00CB629E"/>
    <w:rsid w:val="00CB6E38"/>
    <w:rsid w:val="00CF722A"/>
    <w:rsid w:val="00D07928"/>
    <w:rsid w:val="00D26333"/>
    <w:rsid w:val="00D67922"/>
    <w:rsid w:val="00D8519E"/>
    <w:rsid w:val="00D9275F"/>
    <w:rsid w:val="00D92B4C"/>
    <w:rsid w:val="00D95C85"/>
    <w:rsid w:val="00DB405F"/>
    <w:rsid w:val="00DE0ACE"/>
    <w:rsid w:val="00DF0048"/>
    <w:rsid w:val="00E2603D"/>
    <w:rsid w:val="00E92A78"/>
    <w:rsid w:val="00EB3C23"/>
    <w:rsid w:val="00ED405D"/>
    <w:rsid w:val="00ED6ED0"/>
    <w:rsid w:val="00F0519E"/>
    <w:rsid w:val="00F210FE"/>
    <w:rsid w:val="00F72EF4"/>
    <w:rsid w:val="00F80736"/>
    <w:rsid w:val="00F85801"/>
    <w:rsid w:val="00F9192C"/>
    <w:rsid w:val="00F934C3"/>
    <w:rsid w:val="00FD6A4B"/>
    <w:rsid w:val="00FF0D93"/>
    <w:rsid w:val="00FF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E5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3B7E"/>
    <w:pPr>
      <w:ind w:left="720"/>
      <w:contextualSpacing/>
    </w:pPr>
  </w:style>
  <w:style w:type="character" w:styleId="Hyperlink">
    <w:name w:val="Hyperlink"/>
    <w:basedOn w:val="DefaultParagraphFont"/>
    <w:uiPriority w:val="99"/>
    <w:unhideWhenUsed/>
    <w:rsid w:val="00153527"/>
    <w:rPr>
      <w:color w:val="0000FF" w:themeColor="hyperlink"/>
      <w:u w:val="single"/>
    </w:rPr>
  </w:style>
  <w:style w:type="paragraph" w:customStyle="1" w:styleId="Body1">
    <w:name w:val="Body 1"/>
    <w:rsid w:val="00B22F62"/>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B22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3B7E"/>
    <w:pPr>
      <w:ind w:left="720"/>
      <w:contextualSpacing/>
    </w:pPr>
  </w:style>
  <w:style w:type="character" w:styleId="Hyperlink">
    <w:name w:val="Hyperlink"/>
    <w:basedOn w:val="DefaultParagraphFont"/>
    <w:uiPriority w:val="99"/>
    <w:unhideWhenUsed/>
    <w:rsid w:val="00153527"/>
    <w:rPr>
      <w:color w:val="0000FF" w:themeColor="hyperlink"/>
      <w:u w:val="single"/>
    </w:rPr>
  </w:style>
  <w:style w:type="paragraph" w:customStyle="1" w:styleId="Body1">
    <w:name w:val="Body 1"/>
    <w:rsid w:val="00B22F62"/>
    <w:pPr>
      <w:outlineLvl w:val="0"/>
    </w:pPr>
    <w:rPr>
      <w:rFonts w:ascii="Times New Roman" w:eastAsia="Arial Unicode MS" w:hAnsi="Times New Roman" w:cs="Times New Roman"/>
      <w:color w:val="000000"/>
      <w:szCs w:val="20"/>
      <w:u w:color="000000"/>
    </w:rPr>
  </w:style>
  <w:style w:type="table" w:styleId="TableGrid">
    <w:name w:val="Table Grid"/>
    <w:basedOn w:val="TableNormal"/>
    <w:uiPriority w:val="59"/>
    <w:rsid w:val="00B22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6301">
      <w:bodyDiv w:val="1"/>
      <w:marLeft w:val="0"/>
      <w:marRight w:val="0"/>
      <w:marTop w:val="0"/>
      <w:marBottom w:val="0"/>
      <w:divBdr>
        <w:top w:val="none" w:sz="0" w:space="0" w:color="auto"/>
        <w:left w:val="none" w:sz="0" w:space="0" w:color="auto"/>
        <w:bottom w:val="none" w:sz="0" w:space="0" w:color="auto"/>
        <w:right w:val="none" w:sz="0" w:space="0" w:color="auto"/>
      </w:divBdr>
    </w:div>
    <w:div w:id="1574505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biej@uww.edu" TargetMode="External"/><Relationship Id="rId7" Type="http://schemas.openxmlformats.org/officeDocument/2006/relationships/hyperlink" Target="http://www.uww.edu/acadsupport/tutorial/plagiarism_workshop_registration.html" TargetMode="External"/><Relationship Id="rId8" Type="http://schemas.openxmlformats.org/officeDocument/2006/relationships/hyperlink" Target="http://www.uww.edu/cs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1998</Words>
  <Characters>11395</Characters>
  <Application>Microsoft Macintosh Word</Application>
  <DocSecurity>0</DocSecurity>
  <Lines>94</Lines>
  <Paragraphs>26</Paragraphs>
  <ScaleCrop>false</ScaleCrop>
  <Company>UW-Whitewater</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3</cp:revision>
  <dcterms:created xsi:type="dcterms:W3CDTF">2016-01-19T02:29:00Z</dcterms:created>
  <dcterms:modified xsi:type="dcterms:W3CDTF">2016-01-19T02:30:00Z</dcterms:modified>
</cp:coreProperties>
</file>